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line="0" w:lineRule="atLeast"/>
        <w:jc w:val="center"/>
        <w:rPr>
          <w:b/>
          <w:sz w:val="96"/>
          <w:szCs w:val="84"/>
        </w:rPr>
      </w:pPr>
      <w:bookmarkStart w:name="_Hlk484586950" w:id="0"/>
      <w:bookmarkStart w:name="_Hlk484498606" w:id="1"/>
      <w:bookmarkEnd w:id="0"/>
      <w:bookmarkEnd w:id="1"/>
      <w:r w:rsidRPr="001B45EB">
        <w:rPr>
          <w:b/>
          <w:sz w:val="96"/>
          <w:szCs w:val="84"/>
        </w:rPr>
        <w:t xml:space="preserve">KRAFT&amp;DELE</w:t>
      </w:r>
    </w:p>
    <w:p>
      <w:pPr>
        <w:spacing w:line="0" w:lineRule="atLeast"/>
        <w:ind w:start="3600" w:end="420" w:firstLine="720"/>
        <w:rPr>
          <w:rFonts w:ascii="Arial" w:hAnsi="Arial" w:cs="Arial"/>
          <w:b/>
          <w:sz w:val="22"/>
        </w:rPr>
      </w:pPr>
      <w:r w:rsidRPr="001D1B00">
        <w:rPr>
          <w:rFonts w:ascii="Arial" w:hAnsi="Arial" w:cs="Arial"/>
          <w:b/>
          <w:sz w:val="22"/>
        </w:rPr>
        <w:t xml:space="preserve">PROFESIONALUS</w:t>
      </w:r>
    </w:p>
    <w:p>
      <w:pPr>
        <w:jc w:val="center"/>
        <w:rPr>
          <w:rFonts w:ascii="Verdana" w:hAnsi="Verdana"/>
          <w:b/>
          <w:sz w:val="48"/>
        </w:rPr>
      </w:pPr>
      <w:r>
        <w:rPr>
          <w:rFonts w:ascii="Verdana" w:hAnsi="Verdana"/>
          <w:b/>
          <w:sz w:val="48"/>
        </w:rPr>
        <w:t xml:space="preserve">ELEKTRINĖS OBLIAVIMO STAKLĖS</w:t>
      </w:r>
    </w:p>
    <w:p>
      <w:pPr>
        <w:jc w:val="center"/>
        <w:rPr>
          <w:rFonts w:ascii="Verdana" w:hAnsi="Verdana"/>
          <w:b/>
          <w:sz w:val="28"/>
        </w:rPr>
      </w:pPr>
      <w:r>
        <w:rPr>
          <w:rFonts w:ascii="Verdana" w:hAnsi="Verdana"/>
          <w:b/>
          <w:sz w:val="28"/>
        </w:rPr>
        <w:t xml:space="preserve">KD1682 </w:t>
      </w:r>
      <w:r>
        <w:rPr>
          <w:rFonts w:ascii="Verdana" w:hAnsi="Verdana"/>
          <w:b/>
          <w:sz w:val="28"/>
        </w:rPr>
        <w:t xml:space="preserve">(M1B-KT02-823)</w:t>
      </w:r>
    </w:p>
    <w:p>
      <w:pPr>
        <w:spacing w:after="156" w:afterLines="50"/>
        <w:jc w:val="center"/>
        <w:rPr>
          <w:rFonts w:ascii="Arial" w:hAnsi="Arial" w:cs="Arial"/>
          <w:b/>
        </w:rPr>
      </w:pPr>
      <w:r w:rsidRPr="00F5748D">
        <w:rPr>
          <w:rFonts w:ascii="Arial" w:hAnsi="Arial" w:cs="Arial"/>
          <w:b/>
        </w:rPr>
        <w:t xml:space="preserve">NAUDOJIMO INSTRUKCIJA</w:t>
      </w:r>
    </w:p>
    <w:p>
      <w:pPr>
        <w:jc w:val="center"/>
        <w:rPr>
          <w:rFonts w:ascii="Arial" w:hAnsi="Arial" w:cs="Arial"/>
          <w:b/>
          <w:szCs w:val="28"/>
        </w:rPr>
      </w:pPr>
      <w:r w:rsidRPr="007B466C">
        <w:rPr>
          <w:rFonts w:ascii="Arial" w:hAnsi="Arial" w:cs="Arial"/>
          <w:b/>
          <w:szCs w:val="28"/>
        </w:rPr>
        <w:t xml:space="preserve">Originalių instrukcijų vertimas</w:t>
      </w:r>
    </w:p>
    <w:p w:rsidR="001B45EB" w:rsidP="001B45EB">
      <w:pPr>
        <w:jc w:val="center"/>
        <w:rPr>
          <w:rFonts w:ascii="Verdana" w:hAnsi="Verdana"/>
          <w:b/>
        </w:rPr>
      </w:pPr>
      <w:r>
        <w:rPr>
          <w:rFonts w:ascii="Verdana" w:hAnsi="Verdana"/>
          <w:b/>
          <w:noProof/>
          <w:lang w:val="pl-PL" w:eastAsia="pl-PL"/>
        </w:rPr>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340.15pt;height:231.85pt" stroked="f" type="#_x0000_t75">
            <v:imagedata o:title="M1B-KT02-823" r:id="rId4"/>
          </v:shape>
        </w:pict>
      </w:r>
    </w:p>
    <w:p>
      <w:pPr>
        <w:spacing w:line="0" w:lineRule="atLeast"/>
        <w:jc w:val="center"/>
        <w:rPr>
          <w:rFonts w:ascii="Arial" w:hAnsi="Arial" w:cs="Arial"/>
          <w:b/>
        </w:rPr>
      </w:pPr>
      <w:r w:rsidRPr="00F5748D">
        <w:rPr>
          <w:rFonts w:ascii="Arial" w:hAnsi="Arial" w:cs="Arial"/>
          <w:b/>
        </w:rPr>
        <w:t xml:space="preserve">SAUGOTI ŠĮ VADOVĄ</w:t>
      </w:r>
    </w:p>
    <w:p>
      <w:pPr>
        <w:spacing w:line="0" w:lineRule="atLeast"/>
        <w:jc w:val="center"/>
        <w:rPr>
          <w:rFonts w:ascii="Arial" w:hAnsi="Arial" w:cs="Arial"/>
          <w:b/>
          <w:sz w:val="18"/>
        </w:rPr>
      </w:pPr>
      <w:r w:rsidRPr="002347D2">
        <w:rPr>
          <w:rFonts w:ascii="Arial" w:hAnsi="Arial" w:cs="Arial"/>
          <w:b/>
          <w:sz w:val="18"/>
        </w:rPr>
        <w:t xml:space="preserve">Šiame dokumente pateikiamos saugos ir naudojimo instrukcijos bei </w:t>
      </w:r>
      <w:r w:rsidRPr="002347D2">
        <w:rPr>
          <w:rFonts w:ascii="Arial" w:hAnsi="Arial" w:cs="Arial"/>
          <w:b/>
          <w:sz w:val="18"/>
        </w:rPr>
        <w:t xml:space="preserve">garantijos </w:t>
      </w:r>
      <w:r w:rsidRPr="002347D2">
        <w:rPr>
          <w:rFonts w:ascii="Arial" w:hAnsi="Arial" w:cs="Arial"/>
          <w:b/>
          <w:sz w:val="18"/>
        </w:rPr>
        <w:t xml:space="preserve">informacija. </w:t>
      </w:r>
    </w:p>
    <w:p>
      <w:pPr>
        <w:spacing w:line="0" w:lineRule="atLeast"/>
        <w:jc w:val="center"/>
        <w:rPr>
          <w:rFonts w:ascii="Arial" w:hAnsi="Arial" w:cs="Arial"/>
          <w:b/>
          <w:sz w:val="18"/>
        </w:rPr>
      </w:pPr>
      <w:r w:rsidRPr="002347D2">
        <w:rPr>
          <w:rFonts w:ascii="Arial" w:hAnsi="Arial" w:cs="Arial"/>
          <w:b/>
          <w:sz w:val="18"/>
        </w:rPr>
        <w:t xml:space="preserve">Dokumentą kartu su pirkimo įrodymu laikykite sausoje vietoje.</w:t>
      </w:r>
    </w:p>
    <w:p w:rsidRPr="00F5748D" w:rsidR="001B45EB" w:rsidP="001B45EB">
      <w:pPr>
        <w:jc w:val="center"/>
        <w:rPr>
          <w:rFonts w:ascii="Arial" w:hAnsi="Arial" w:cs="Arial"/>
          <w:b/>
        </w:rPr>
      </w:pPr>
    </w:p>
    <w:p w:rsidRPr="00F5748D" w:rsidR="001B45EB" w:rsidP="001B45EB">
      <w:pPr>
        <w:jc w:val="center"/>
        <w:rPr>
          <w:rFonts w:ascii="Arial" w:hAnsi="Arial" w:cs="Arial"/>
        </w:rPr>
      </w:pPr>
      <w:r>
        <w:rPr>
          <w:rFonts w:ascii="Arial" w:hAnsi="Arial" w:cs="Arial"/>
          <w:noProof/>
          <w:lang w:val="pl-PL" w:eastAsia="pl-PL"/>
        </w:rPr>
        <w:pict>
          <v:shape id="Obraz 200" style="width:43.49pt;height:36.02pt;visibility:visible" alt="Opis: CE 图标" o:spid="_x0000_i1026" filled="f" stroked="f" type="#_x0000_t75">
            <v:imagedata chromakey="white" o:title="CE 图标" r:id="rId5"/>
            <o:lock v:ext="edit" aspectratio="t"/>
          </v:shape>
        </w:pict>
      </w:r>
      <w:r w:rsidRPr="00F5748D">
        <w:rPr>
          <w:rFonts w:ascii="Arial" w:hAnsi="Arial" w:cs="Arial"/>
        </w:rPr>
        <w:t xml:space="preserve"> </w:t>
      </w:r>
      <w:r>
        <w:rPr>
          <w:rFonts w:ascii="Arial" w:hAnsi="Arial" w:cs="Arial"/>
          <w:noProof/>
          <w:lang w:val="pl-PL" w:eastAsia="pl-PL"/>
        </w:rPr>
        <w:pict>
          <v:shape id="Obraz 201" style="width:32.23pt;height:37.53pt;visibility:visible" alt="Opis: 垃圾桶" o:spid="_x0000_i1027" filled="f" stroked="f" type="#_x0000_t75">
            <v:imagedata chromakey="white" o:title="垃圾桶" r:id="rId6"/>
            <o:lock v:ext="edit" aspectratio="t"/>
          </v:shape>
        </w:pict>
      </w:r>
      <w:r w:rsidRPr="00F5748D">
        <w:rPr>
          <w:rFonts w:ascii="Arial" w:hAnsi="Arial" w:cs="Arial"/>
        </w:rPr>
        <w:t xml:space="preserve"> </w:t>
      </w:r>
      <w:r>
        <w:rPr>
          <w:rFonts w:ascii="Arial" w:hAnsi="Arial" w:cs="Arial"/>
          <w:noProof/>
          <w:lang w:val="pl-PL" w:eastAsia="pl-PL"/>
        </w:rPr>
        <w:pict>
          <v:shape id="Obraz 202" style="width:34.49pt;height:33.76pt;visibility:visible" o:spid="_x0000_i1028" filled="f" stroked="f" type="#_x0000_t75">
            <v:imagedata o:title="" r:id="rId7"/>
            <o:lock v:ext="edit" aspectratio="t"/>
          </v:shape>
        </w:pict>
      </w:r>
    </w:p>
    <w:p w:rsidR="001B45EB" w:rsidP="001B45EB">
      <w:pPr>
        <w:jc w:val="center"/>
        <w:rPr>
          <w:rFonts w:ascii="Arial" w:hAnsi="Arial" w:cs="Arial"/>
        </w:rPr>
      </w:pPr>
    </w:p>
    <w:p w:rsidR="001B45EB" w:rsidP="001B45EB">
      <w:pPr>
        <w:spacing w:line="240" w:lineRule="exact"/>
        <w:rPr>
          <w:rFonts w:ascii="Verdana" w:hAnsi="Verdana"/>
          <w:b/>
          <w:sz w:val="52"/>
        </w:rPr>
      </w:pPr>
    </w:p>
    <w:p>
      <w:pPr>
        <w:rPr>
          <w:b/>
          <w:lang w:val="pl-PL"/>
        </w:rPr>
      </w:pPr>
      <w:r>
        <w:rPr>
          <w:rFonts w:ascii="Verdana" w:hAnsi="Verdana"/>
          <w:b/>
          <w:sz w:val="52"/>
        </w:rPr>
        <w:t xml:space="preserve">KD1682</w:t>
      </w:r>
    </w:p>
    <w:p w:rsidRPr="001C7213" w:rsidR="00C8502A" w:rsidP="00C8502A">
      <w:pPr>
        <w:spacing w:after="0" w:line="240" w:lineRule="exact"/>
        <w:ind w:start="3194"/>
        <w:rPr>
          <w:lang w:val="pl-PL"/>
        </w:rPr>
      </w:pPr>
    </w:p>
    <w:p w:rsidRPr="001C7213" w:rsidR="00C8502A" w:rsidP="00C8502A">
      <w:pPr>
        <w:spacing w:after="0" w:line="240" w:lineRule="exact"/>
        <w:ind w:start="3194"/>
        <w:rPr>
          <w:lang w:val="pl-PL"/>
        </w:rPr>
      </w:pPr>
    </w:p>
    <w:p w:rsidRPr="001C7213" w:rsidR="00C8502A" w:rsidP="00C8502A">
      <w:pPr>
        <w:spacing w:after="0" w:line="240" w:lineRule="exact"/>
        <w:ind w:start="3194"/>
        <w:rPr>
          <w:lang w:val="pl-PL"/>
        </w:rPr>
      </w:pPr>
    </w:p>
    <w:p w:rsidRPr="001C7213" w:rsidR="00C8502A" w:rsidP="00C8502A">
      <w:pPr>
        <w:spacing w:after="0" w:line="240" w:lineRule="exact"/>
        <w:ind w:start="3194"/>
        <w:rPr>
          <w:lang w:val="pl-PL"/>
        </w:rPr>
      </w:pPr>
    </w:p>
    <w:p w:rsidRPr="001C7213" w:rsidR="00C8502A" w:rsidP="00C8502A">
      <w:pPr>
        <w:spacing w:after="0" w:line="240" w:lineRule="exact"/>
        <w:ind w:start="3194"/>
        <w:rPr>
          <w:lang w:val="pl-PL"/>
        </w:rPr>
      </w:pPr>
    </w:p>
    <w:p w:rsidRPr="001C7213" w:rsidR="00C8502A" w:rsidP="00C8502A">
      <w:pPr>
        <w:spacing w:after="0" w:line="240" w:lineRule="exact"/>
        <w:ind w:start="3194"/>
        <w:rPr>
          <w:lang w:val="pl-PL"/>
        </w:rPr>
      </w:pPr>
    </w:p>
    <w:p w:rsidRPr="001C7213" w:rsidR="00C8502A" w:rsidP="00C8502A">
      <w:pPr>
        <w:spacing w:after="0" w:line="240" w:lineRule="exact"/>
        <w:ind w:start="3194"/>
        <w:rPr>
          <w:lang w:val="pl-PL"/>
        </w:rPr>
      </w:pPr>
      <w:r>
        <w:rPr>
          <w:noProof/>
          <w:lang w:val="pl-PL"/>
        </w:rPr>
        <w:pict>
          <v:shape id="图片 4" style="width:309.75pt;height:493pt;margin-top:8.4pt;margin-left:37.7pt;position:absolute;visibility:visible;z-index:251658240" o:spid="_x0000_s1029" filled="f" stroked="f" type="#_x0000_t75">
            <v:imagedata o:title="" r:id="rId8"/>
          </v:shape>
        </w:pict>
      </w:r>
    </w:p>
    <w:p w:rsidRPr="001C7213" w:rsidR="00C8502A" w:rsidP="00C8502A">
      <w:pPr>
        <w:spacing w:after="0" w:line="439" w:lineRule="exact"/>
        <w:ind w:start="3194"/>
        <w:rPr>
          <w:lang w:val="pl-PL"/>
        </w:rPr>
      </w:pPr>
    </w:p>
    <w:p w:rsidRPr="001C7213" w:rsidR="00C8502A" w:rsidP="00C8502A">
      <w:pPr>
        <w:widowControl/>
        <w:rPr>
          <w:lang w:val="pl-PL"/>
        </w:rPr>
        <w:sectPr w:rsidSect="00C8502A">
          <w:type w:val="continuous"/>
          <w:pgSz w:w="11746" w:h="17007"/>
          <w:pgMar w:top="756" w:right="1301" w:bottom="516" w:left="1661" w:header="0" w:footer="0" w:gutter="0"/>
          <w:cols w:space="720"/>
          <w:docGrid w:type="lines" w:linePitch="312"/>
        </w:sectPr>
      </w:pPr>
    </w:p>
    <w:p w:rsidRPr="001C7213" w:rsidR="00C8502A" w:rsidP="00C8502A">
      <w:pPr>
        <w:widowControl/>
        <w:rPr>
          <w:lang w:val="pl-PL"/>
        </w:rPr>
        <w:sectPr w:rsidSect="00C8502A">
          <w:type w:val="continuous"/>
          <w:pgSz w:w="11746" w:h="17007"/>
          <w:pgMar w:top="756" w:right="1301" w:bottom="516" w:left="1661" w:header="0" w:footer="0" w:gutter="0"/>
          <w:cols w:equalWidth="0" w:space="720">
            <w:col w:w="8784" w:space="0"/>
          </w:cols>
          <w:docGrid w:type="lines" w:linePitch="312"/>
        </w:sectPr>
      </w:pPr>
    </w:p>
    <w:p w:rsidRPr="001C7213" w:rsidR="00C8502A" w:rsidP="00C8502A">
      <w:pPr>
        <w:spacing w:after="0" w:line="240" w:lineRule="exact"/>
        <w:rPr>
          <w:lang w:val="pl-PL"/>
        </w:rPr>
      </w:pPr>
      <w:bookmarkStart w:name="2" w:id="2"/>
      <w:bookmarkStart w:name="3" w:id="3"/>
      <w:bookmarkEnd w:id="2"/>
      <w:bookmarkEnd w:id="3"/>
    </w:p>
    <w:p w:rsidRPr="001C7213" w:rsidR="00C8502A" w:rsidP="00C8502A">
      <w:pPr>
        <w:spacing w:after="0" w:line="240" w:lineRule="exact"/>
        <w:rPr>
          <w:lang w:val="pl-PL"/>
        </w:rPr>
      </w:pPr>
    </w:p>
    <w:p w:rsidRPr="001C7213" w:rsidR="00C8502A" w:rsidP="00C8502A">
      <w:pPr>
        <w:spacing w:after="0" w:line="240" w:lineRule="exact"/>
        <w:rPr>
          <w:lang w:val="pl-PL"/>
        </w:rPr>
      </w:pPr>
    </w:p>
    <w:p w:rsidRPr="001C7213" w:rsidR="00C8502A" w:rsidP="00C8502A">
      <w:pPr>
        <w:spacing w:after="0" w:line="240" w:lineRule="exact"/>
        <w:rPr>
          <w:lang w:val="pl-PL"/>
        </w:rPr>
      </w:pPr>
    </w:p>
    <w:p w:rsidRPr="001C7213" w:rsidR="00C8502A" w:rsidP="00C8502A">
      <w:pPr>
        <w:spacing w:after="0" w:line="240" w:lineRule="exact"/>
        <w:rPr>
          <w:lang w:val="pl-PL"/>
        </w:rPr>
      </w:pPr>
    </w:p>
    <w:p w:rsidRPr="001C7213" w:rsidR="00C8502A" w:rsidP="00C8502A">
      <w:pPr>
        <w:spacing w:after="0" w:line="240" w:lineRule="exact"/>
        <w:rPr>
          <w:lang w:val="pl-PL"/>
        </w:rPr>
      </w:pPr>
    </w:p>
    <w:p w:rsidRPr="001C7213" w:rsidR="00C8502A" w:rsidP="00C8502A">
      <w:pPr>
        <w:spacing w:after="0" w:line="240" w:lineRule="exact"/>
        <w:rPr>
          <w:lang w:val="pl-PL"/>
        </w:rPr>
      </w:pPr>
    </w:p>
    <w:p w:rsidRPr="001C7213" w:rsidR="00C8502A" w:rsidP="00C8502A">
      <w:pPr>
        <w:spacing w:after="0" w:line="240" w:lineRule="exact"/>
        <w:rPr>
          <w:lang w:val="pl-PL"/>
        </w:rPr>
      </w:pPr>
    </w:p>
    <w:p w:rsidRPr="001C7213" w:rsidR="00C8502A" w:rsidP="00C8502A">
      <w:pPr>
        <w:spacing w:after="0" w:line="240" w:lineRule="exact"/>
        <w:rPr>
          <w:lang w:val="pl-PL"/>
        </w:rPr>
      </w:pPr>
    </w:p>
    <w:p w:rsidRPr="001C7213" w:rsidR="00C8502A" w:rsidP="00C8502A">
      <w:pPr>
        <w:spacing w:after="0" w:line="240" w:lineRule="exact"/>
        <w:rPr>
          <w:lang w:val="pl-PL"/>
        </w:rPr>
      </w:pPr>
    </w:p>
    <w:p w:rsidRPr="001C7213" w:rsidR="00C8502A" w:rsidP="00C8502A">
      <w:pPr>
        <w:spacing w:after="0" w:line="240" w:lineRule="exact"/>
        <w:rPr>
          <w:lang w:val="pl-PL"/>
        </w:rPr>
      </w:pPr>
    </w:p>
    <w:p w:rsidRPr="001C7213" w:rsidR="00C8502A" w:rsidP="00C8502A">
      <w:pPr>
        <w:spacing w:after="0" w:line="240" w:lineRule="exact"/>
        <w:rPr>
          <w:lang w:val="pl-PL"/>
        </w:rPr>
      </w:pPr>
    </w:p>
    <w:p w:rsidRPr="001C7213" w:rsidR="00C8502A" w:rsidP="00C8502A">
      <w:pPr>
        <w:spacing w:after="0" w:line="240" w:lineRule="exact"/>
        <w:rPr>
          <w:lang w:val="pl-PL"/>
        </w:rPr>
      </w:pPr>
    </w:p>
    <w:p w:rsidRPr="001C7213" w:rsidR="00C8502A" w:rsidP="00C8502A">
      <w:pPr>
        <w:spacing w:after="0" w:line="240" w:lineRule="exact"/>
        <w:rPr>
          <w:lang w:val="pl-PL"/>
        </w:rPr>
      </w:pPr>
    </w:p>
    <w:p w:rsidRPr="001C7213" w:rsidR="00C8502A" w:rsidP="00C8502A">
      <w:pPr>
        <w:spacing w:after="0" w:line="240" w:lineRule="exact"/>
        <w:rPr>
          <w:lang w:val="pl-PL"/>
        </w:rPr>
      </w:pPr>
    </w:p>
    <w:p w:rsidRPr="001C7213" w:rsidR="00C8502A" w:rsidP="00C8502A">
      <w:pPr>
        <w:spacing w:after="0" w:line="240" w:lineRule="exact"/>
        <w:rPr>
          <w:lang w:val="pl-PL"/>
        </w:rPr>
      </w:pPr>
    </w:p>
    <w:p w:rsidRPr="001C7213" w:rsidR="00C8502A" w:rsidP="00C8502A">
      <w:pPr>
        <w:spacing w:after="0" w:line="240" w:lineRule="exact"/>
        <w:rPr>
          <w:lang w:val="pl-PL"/>
        </w:rPr>
      </w:pPr>
    </w:p>
    <w:p w:rsidRPr="001C7213" w:rsidR="00C8502A" w:rsidP="00C8502A">
      <w:pPr>
        <w:spacing w:after="0" w:line="240" w:lineRule="exact"/>
        <w:rPr>
          <w:lang w:val="pl-PL"/>
        </w:rPr>
      </w:pPr>
    </w:p>
    <w:p w:rsidRPr="001C7213" w:rsidR="00C8502A" w:rsidP="00C8502A">
      <w:pPr>
        <w:spacing w:after="0" w:line="240" w:lineRule="exact"/>
        <w:rPr>
          <w:lang w:val="pl-PL"/>
        </w:rPr>
      </w:pPr>
    </w:p>
    <w:p w:rsidRPr="001C7213" w:rsidR="00C8502A" w:rsidP="00C8502A">
      <w:pPr>
        <w:spacing w:after="0" w:line="240" w:lineRule="exact"/>
        <w:rPr>
          <w:lang w:val="pl-PL"/>
        </w:rPr>
      </w:pPr>
    </w:p>
    <w:p w:rsidRPr="001C7213" w:rsidR="00C8502A" w:rsidP="00C8502A">
      <w:pPr>
        <w:spacing w:after="0" w:line="240" w:lineRule="exact"/>
        <w:rPr>
          <w:lang w:val="pl-PL"/>
        </w:rPr>
      </w:pPr>
    </w:p>
    <w:p w:rsidRPr="001C7213" w:rsidR="00C8502A" w:rsidP="00C8502A">
      <w:pPr>
        <w:spacing w:after="0" w:line="240" w:lineRule="exact"/>
        <w:rPr>
          <w:lang w:val="pl-PL"/>
        </w:rPr>
      </w:pPr>
    </w:p>
    <w:p w:rsidRPr="001C7213" w:rsidR="00C8502A" w:rsidP="00C8502A">
      <w:pPr>
        <w:spacing w:after="0" w:line="240" w:lineRule="exact"/>
        <w:rPr>
          <w:lang w:val="pl-PL"/>
        </w:rPr>
      </w:pPr>
    </w:p>
    <w:p w:rsidRPr="001C7213" w:rsidR="00C8502A" w:rsidP="00C8502A">
      <w:pPr>
        <w:spacing w:after="0" w:line="240" w:lineRule="exact"/>
        <w:rPr>
          <w:lang w:val="pl-PL"/>
        </w:rPr>
      </w:pPr>
    </w:p>
    <w:p w:rsidRPr="001C7213" w:rsidR="00C8502A" w:rsidP="00C8502A">
      <w:pPr>
        <w:spacing w:after="0" w:line="240" w:lineRule="exact"/>
        <w:rPr>
          <w:lang w:val="pl-PL"/>
        </w:rPr>
      </w:pPr>
    </w:p>
    <w:p w:rsidRPr="001C7213" w:rsidR="00C8502A" w:rsidP="00C8502A">
      <w:pPr>
        <w:spacing w:after="0" w:line="240" w:lineRule="exact"/>
        <w:rPr>
          <w:lang w:val="pl-PL"/>
        </w:rPr>
      </w:pPr>
    </w:p>
    <w:p w:rsidRPr="001C7213" w:rsidR="00C8502A" w:rsidP="00C8502A">
      <w:pPr>
        <w:spacing w:after="0" w:line="240" w:lineRule="exact"/>
        <w:rPr>
          <w:lang w:val="pl-PL"/>
        </w:rPr>
      </w:pPr>
    </w:p>
    <w:p w:rsidRPr="001C7213" w:rsidR="00C8502A" w:rsidP="00C8502A">
      <w:pPr>
        <w:spacing w:after="0" w:line="240" w:lineRule="exact"/>
        <w:rPr>
          <w:lang w:val="pl-PL"/>
        </w:rPr>
      </w:pPr>
    </w:p>
    <w:p w:rsidRPr="001C7213" w:rsidR="00C8502A" w:rsidP="00C8502A">
      <w:pPr>
        <w:spacing w:after="0" w:line="240" w:lineRule="exact"/>
        <w:rPr>
          <w:lang w:val="pl-PL"/>
        </w:rPr>
      </w:pPr>
    </w:p>
    <w:p w:rsidRPr="001C7213" w:rsidR="00C8502A" w:rsidP="00C8502A">
      <w:pPr>
        <w:spacing w:after="0" w:line="240" w:lineRule="exact"/>
        <w:rPr>
          <w:lang w:val="pl-PL"/>
        </w:rPr>
      </w:pPr>
    </w:p>
    <w:p w:rsidRPr="001C7213" w:rsidR="00C8502A" w:rsidP="00C8502A">
      <w:pPr>
        <w:spacing w:after="0" w:line="240" w:lineRule="exact"/>
        <w:rPr>
          <w:lang w:val="pl-PL"/>
        </w:rPr>
      </w:pPr>
    </w:p>
    <w:p w:rsidRPr="001C7213" w:rsidR="00C8502A" w:rsidP="00C8502A">
      <w:pPr>
        <w:spacing w:after="0" w:line="240" w:lineRule="exact"/>
        <w:rPr>
          <w:lang w:val="pl-PL"/>
        </w:rPr>
      </w:pPr>
    </w:p>
    <w:p w:rsidRPr="001C7213" w:rsidR="00C8502A" w:rsidP="00C8502A">
      <w:pPr>
        <w:spacing w:after="0" w:line="240" w:lineRule="exact"/>
        <w:rPr>
          <w:lang w:val="pl-PL"/>
        </w:rPr>
      </w:pPr>
    </w:p>
    <w:p w:rsidRPr="001C7213" w:rsidR="00C8502A" w:rsidP="00C8502A">
      <w:pPr>
        <w:spacing w:after="0" w:line="240" w:lineRule="exact"/>
        <w:rPr>
          <w:lang w:val="pl-PL"/>
        </w:rPr>
      </w:pPr>
    </w:p>
    <w:p w:rsidRPr="001C7213" w:rsidR="00C8502A" w:rsidP="00C8502A">
      <w:pPr>
        <w:spacing w:after="0" w:line="240" w:lineRule="exact"/>
        <w:rPr>
          <w:lang w:val="pl-PL"/>
        </w:rPr>
      </w:pPr>
    </w:p>
    <w:p w:rsidRPr="001C7213" w:rsidR="00C8502A" w:rsidP="00C8502A">
      <w:pPr>
        <w:spacing w:after="0" w:line="240" w:lineRule="exact"/>
        <w:rPr>
          <w:lang w:val="pl-PL"/>
        </w:rPr>
      </w:pPr>
    </w:p>
    <w:p w:rsidRPr="001C7213" w:rsidR="00C8502A" w:rsidP="00C8502A">
      <w:pPr>
        <w:spacing w:after="0" w:line="240" w:lineRule="exact"/>
        <w:rPr>
          <w:lang w:val="pl-PL"/>
        </w:rPr>
      </w:pPr>
    </w:p>
    <w:p w:rsidRPr="001C7213" w:rsidR="00C8502A" w:rsidP="00C8502A">
      <w:pPr>
        <w:spacing w:after="0" w:line="240" w:lineRule="exact"/>
        <w:rPr>
          <w:lang w:val="pl-PL"/>
        </w:rPr>
      </w:pPr>
    </w:p>
    <w:p w:rsidRPr="001C7213" w:rsidR="00C8502A" w:rsidP="00C8502A">
      <w:pPr>
        <w:spacing w:after="0" w:line="240" w:lineRule="exact"/>
        <w:rPr>
          <w:lang w:val="pl-PL"/>
        </w:rPr>
      </w:pPr>
    </w:p>
    <w:p w:rsidRPr="001C7213" w:rsidR="00C8502A" w:rsidP="00C8502A">
      <w:pPr>
        <w:spacing w:after="0" w:line="240" w:lineRule="exact"/>
        <w:rPr>
          <w:lang w:val="pl-PL"/>
        </w:rPr>
      </w:pPr>
    </w:p>
    <w:p w:rsidRPr="001C7213" w:rsidR="00C8502A" w:rsidP="00C8502A">
      <w:pPr>
        <w:spacing w:after="0" w:line="240" w:lineRule="exact"/>
        <w:rPr>
          <w:lang w:val="pl-PL"/>
        </w:rPr>
      </w:pPr>
    </w:p>
    <w:p w:rsidRPr="001C7213" w:rsidR="00C8502A" w:rsidP="00C8502A">
      <w:pPr>
        <w:widowControl/>
        <w:rPr>
          <w:lang w:val="pl-PL"/>
        </w:rPr>
        <w:sectPr w:rsidSect="00C8502A">
          <w:type w:val="continuous"/>
          <w:pgSz w:w="11746" w:h="17007"/>
          <w:pgMar w:top="1440" w:right="849" w:bottom="1200" w:left="1209" w:header="0" w:footer="0" w:gutter="0"/>
          <w:cols w:space="720"/>
          <w:docGrid w:type="lines" w:linePitch="312"/>
        </w:sectPr>
      </w:pPr>
    </w:p>
    <w:p>
      <w:pPr>
        <w:pStyle w:val="BodyText"/>
        <w:rPr>
          <w:lang w:val="pl-PL"/>
        </w:rPr>
      </w:pPr>
      <w:r w:rsidRPr="001C7213">
        <w:rPr>
          <w:lang w:val="pl-PL"/>
        </w:rPr>
        <w:t xml:space="preserve">1. </w:t>
      </w:r>
      <w:r w:rsidR="00B00535">
        <w:rPr>
          <w:lang w:val="pl-PL"/>
        </w:rPr>
        <w:t xml:space="preserve">gylio skalė</w:t>
      </w:r>
    </w:p>
    <w:p>
      <w:pPr>
        <w:pStyle w:val="BodyText"/>
        <w:rPr>
          <w:lang w:val="pl-PL"/>
        </w:rPr>
      </w:pPr>
      <w:r w:rsidRPr="001C7213">
        <w:rPr>
          <w:lang w:val="pl-PL"/>
        </w:rPr>
        <w:t xml:space="preserve">5. </w:t>
      </w:r>
      <w:r w:rsidR="00B00535">
        <w:rPr>
          <w:lang w:val="pl-PL"/>
        </w:rPr>
        <w:t xml:space="preserve">apsauginis užraktas</w:t>
      </w:r>
    </w:p>
    <w:p>
      <w:pPr>
        <w:pStyle w:val="BodyText"/>
        <w:rPr>
          <w:lang w:val="pl-PL"/>
        </w:rPr>
      </w:pPr>
      <w:r w:rsidRPr="001C7213">
        <w:rPr>
          <w:lang w:val="pl-PL"/>
        </w:rPr>
        <w:t xml:space="preserve">13 </w:t>
      </w:r>
      <w:r w:rsidR="00B00535">
        <w:rPr>
          <w:lang w:val="pl-PL"/>
        </w:rPr>
        <w:t xml:space="preserve">Pagrindas</w:t>
      </w:r>
    </w:p>
    <w:p>
      <w:pPr>
        <w:pStyle w:val="BodyText"/>
        <w:rPr>
          <w:lang w:val="pl-PL"/>
        </w:rPr>
      </w:pPr>
      <w:r w:rsidRPr="001C7213">
        <w:rPr>
          <w:lang w:val="pl-PL"/>
        </w:rPr>
        <w:t xml:space="preserve">17. </w:t>
      </w:r>
      <w:r w:rsidR="00B00535">
        <w:rPr>
          <w:lang w:val="pl-PL"/>
        </w:rPr>
        <w:t xml:space="preserve">ašmenų velenas</w:t>
      </w:r>
    </w:p>
    <w:p>
      <w:pPr>
        <w:pStyle w:val="BodyText"/>
        <w:rPr>
          <w:lang w:val="pl-PL"/>
        </w:rPr>
      </w:pPr>
      <w:r w:rsidRPr="001C7213">
        <w:rPr>
          <w:lang w:val="pl-PL"/>
        </w:rPr>
        <w:t xml:space="preserve">21. </w:t>
      </w:r>
      <w:r w:rsidR="00B00535">
        <w:rPr>
          <w:lang w:val="pl-PL"/>
        </w:rPr>
        <w:t xml:space="preserve">Lygiagretusis vadovas</w:t>
      </w:r>
    </w:p>
    <w:p>
      <w:pPr>
        <w:pStyle w:val="BodyText"/>
        <w:rPr>
          <w:lang w:val="pl-PL"/>
        </w:rPr>
      </w:pPr>
      <w:r w:rsidRPr="001C7213">
        <w:rPr>
          <w:lang w:val="pl-PL"/>
        </w:rPr>
        <w:br w:type="column"/>
        <w:t xml:space="preserve"> 2</w:t>
      </w:r>
      <w:r w:rsidRPr="001C7213">
        <w:rPr>
          <w:lang w:val="pl-PL"/>
        </w:rPr>
        <w:t xml:space="preserve">. </w:t>
      </w:r>
      <w:r w:rsidR="00B00535">
        <w:rPr>
          <w:lang w:val="pl-PL"/>
        </w:rPr>
        <w:t xml:space="preserve">sukamasis jungiklis</w:t>
      </w:r>
    </w:p>
    <w:p>
      <w:pPr>
        <w:pStyle w:val="BodyText"/>
        <w:rPr>
          <w:lang w:val="pl-PL"/>
        </w:rPr>
      </w:pPr>
      <w:r w:rsidRPr="001C7213">
        <w:rPr>
          <w:lang w:val="pl-PL"/>
        </w:rPr>
        <w:t xml:space="preserve">6. </w:t>
      </w:r>
      <w:r w:rsidR="00B00535">
        <w:rPr>
          <w:lang w:val="pl-PL"/>
        </w:rPr>
        <w:t xml:space="preserve">rankena</w:t>
      </w:r>
    </w:p>
    <w:p>
      <w:pPr>
        <w:pStyle w:val="BodyText"/>
        <w:rPr>
          <w:lang w:val="pl-PL"/>
        </w:rPr>
      </w:pPr>
      <w:r w:rsidRPr="001C7213">
        <w:rPr>
          <w:lang w:val="pl-PL"/>
        </w:rPr>
        <w:t xml:space="preserve">15. </w:t>
      </w:r>
      <w:r w:rsidR="00B00535">
        <w:rPr>
          <w:lang w:val="pl-PL"/>
        </w:rPr>
        <w:t xml:space="preserve">varžtas</w:t>
      </w:r>
    </w:p>
    <w:p>
      <w:pPr>
        <w:pStyle w:val="BodyText"/>
        <w:rPr>
          <w:lang w:val="pl-PL"/>
        </w:rPr>
      </w:pPr>
      <w:r w:rsidRPr="001C7213">
        <w:rPr>
          <w:lang w:val="pl-PL"/>
        </w:rPr>
        <w:t xml:space="preserve">18 </w:t>
      </w:r>
      <w:r w:rsidR="00B00535">
        <w:rPr>
          <w:lang w:val="pl-PL"/>
        </w:rPr>
        <w:t xml:space="preserve">Galinis pagrindas</w:t>
      </w:r>
    </w:p>
    <w:p>
      <w:pPr>
        <w:pStyle w:val="BodyText"/>
        <w:rPr>
          <w:lang w:val="pl-PL"/>
        </w:rPr>
      </w:pPr>
      <w:r w:rsidRPr="001C7213">
        <w:rPr>
          <w:lang w:val="pl-PL"/>
        </w:rPr>
        <w:t xml:space="preserve">22. </w:t>
      </w:r>
      <w:r w:rsidR="00B00535">
        <w:rPr>
          <w:lang w:val="pl-PL"/>
        </w:rPr>
        <w:t xml:space="preserve">tvirtinimo varžtas</w:t>
      </w:r>
    </w:p>
    <w:p>
      <w:pPr>
        <w:pStyle w:val="BodyText"/>
        <w:rPr>
          <w:lang w:val="pl-PL"/>
        </w:rPr>
      </w:pPr>
      <w:r w:rsidRPr="001C7213">
        <w:rPr>
          <w:lang w:val="pl-PL"/>
        </w:rPr>
        <w:br w:type="column"/>
        <w:t xml:space="preserve"> 3. </w:t>
      </w:r>
      <w:r w:rsidR="00B00535">
        <w:rPr>
          <w:lang w:val="pl-PL"/>
        </w:rPr>
        <w:t xml:space="preserve">dulkių ištraukimas</w:t>
      </w:r>
    </w:p>
    <w:p>
      <w:pPr>
        <w:pStyle w:val="BodyText"/>
        <w:rPr>
          <w:lang w:val="pl-PL"/>
        </w:rPr>
      </w:pPr>
      <w:r w:rsidR="00B00535">
        <w:rPr>
          <w:lang w:val="pl-PL"/>
        </w:rPr>
        <w:t xml:space="preserve">7. maitinimo jungiklis</w:t>
      </w:r>
    </w:p>
    <w:p>
      <w:pPr>
        <w:pStyle w:val="BodyText"/>
        <w:rPr>
          <w:lang w:val="pl-PL"/>
        </w:rPr>
      </w:pPr>
      <w:r w:rsidRPr="001C7213">
        <w:rPr>
          <w:lang w:val="pl-PL"/>
        </w:rPr>
        <w:t xml:space="preserve">16. </w:t>
      </w:r>
      <w:r w:rsidR="00B00535">
        <w:rPr>
          <w:lang w:val="pl-PL"/>
        </w:rPr>
        <w:t xml:space="preserve">mentės</w:t>
      </w:r>
    </w:p>
    <w:p>
      <w:pPr>
        <w:pStyle w:val="BodyText"/>
        <w:rPr>
          <w:lang w:val="pl-PL"/>
        </w:rPr>
      </w:pPr>
      <w:r w:rsidRPr="001C7213">
        <w:rPr>
          <w:lang w:val="pl-PL"/>
        </w:rPr>
        <w:t xml:space="preserve">19. </w:t>
      </w:r>
      <w:r w:rsidR="00B00535">
        <w:rPr>
          <w:lang w:val="pl-PL"/>
        </w:rPr>
        <w:t xml:space="preserve">pagrindas</w:t>
      </w:r>
    </w:p>
    <w:p>
      <w:pPr>
        <w:pStyle w:val="BodyText"/>
        <w:rPr>
          <w:lang w:val="pl-PL"/>
        </w:rPr>
      </w:pPr>
      <w:r w:rsidRPr="001C7213">
        <w:rPr>
          <w:lang w:val="pl-PL"/>
        </w:rPr>
        <w:t xml:space="preserve">23. </w:t>
      </w:r>
      <w:r w:rsidR="00B00535">
        <w:rPr>
          <w:lang w:val="pl-PL"/>
        </w:rPr>
        <w:t xml:space="preserve">Giluminis varžtas</w:t>
      </w:r>
    </w:p>
    <w:p w:rsidRPr="001C7213" w:rsidR="00C8502A" w:rsidP="00850978">
      <w:pPr>
        <w:pStyle w:val="BodyText"/>
        <w:rPr>
          <w:lang w:val="pl-PL"/>
        </w:rPr>
        <w:sectPr w:rsidSect="00C8502A">
          <w:type w:val="continuous"/>
          <w:pgSz w:w="11746" w:h="17007"/>
          <w:pgMar w:top="1440" w:right="849" w:bottom="1200" w:left="1209" w:header="0" w:footer="0" w:gutter="0"/>
          <w:cols w:equalWidth="0" w:space="720" w:num="3">
            <w:col w:w="3283" w:space="0"/>
            <w:col w:w="3607" w:space="0"/>
            <w:col w:w="2799" w:space="0"/>
          </w:cols>
          <w:docGrid w:type="lines" w:linePitch="312"/>
        </w:sectPr>
      </w:pPr>
    </w:p>
    <w:p w:rsidRPr="001C7213" w:rsidR="00C8502A" w:rsidP="00C8502A">
      <w:pPr>
        <w:spacing w:after="0" w:line="240" w:lineRule="exact"/>
        <w:rPr>
          <w:lang w:val="pl-PL"/>
        </w:rPr>
      </w:pPr>
      <w:bookmarkStart w:name="4" w:id="4"/>
      <w:bookmarkEnd w:id="4"/>
      <w:r>
        <w:rPr>
          <w:noProof/>
          <w:lang w:val="pl-PL"/>
        </w:rPr>
        <w:pict>
          <v:shape id="图片 10" style="width:170.25pt;height:113.25pt;margin-top:-15.35pt;margin-left:183.05pt;position:absolute;visibility:visible;z-index:251660288" o:spid="_x0000_s1030" filled="f" stroked="f" type="#_x0000_t75">
            <v:imagedata o:title="" r:id="rId9"/>
          </v:shape>
        </w:pict>
      </w:r>
      <w:r>
        <w:rPr>
          <w:noProof/>
          <w:lang w:val="pl-PL"/>
        </w:rPr>
        <w:pict>
          <v:shape id="图片 7" style="width:169.5pt;height:113.25pt;margin-top:-15.35pt;margin-left:6.8pt;position:absolute;visibility:visible;z-index:251659264" o:spid="_x0000_s1031" filled="f" stroked="f" type="#_x0000_t75">
            <v:imagedata o:title="" r:id="rId10"/>
          </v:shape>
        </w:pict>
      </w:r>
      <w:r>
        <w:rPr>
          <w:noProof/>
          <w:lang w:val="pl-PL"/>
        </w:rPr>
        <w:pict>
          <v:shape id="图片 13" style="width:170.55pt;height:113.25pt;margin-top:-15.35pt;margin-left:358.9pt;position:absolute;visibility:visible;z-index:251661312" o:spid="_x0000_s1032" filled="f" stroked="f" type="#_x0000_t75">
            <v:imagedata o:title="" r:id="rId11"/>
          </v:shape>
        </w:pict>
      </w:r>
    </w:p>
    <w:p w:rsidRPr="001C7213" w:rsidR="00C8502A" w:rsidP="00C8502A">
      <w:pPr>
        <w:spacing w:after="0" w:line="348" w:lineRule="exact"/>
        <w:rPr>
          <w:lang w:val="pl-PL"/>
        </w:rPr>
      </w:pPr>
    </w:p>
    <w:p w:rsidRPr="001C7213" w:rsidR="00C8502A" w:rsidP="00C8502A">
      <w:pPr>
        <w:widowControl/>
        <w:rPr>
          <w:lang w:val="pl-PL"/>
        </w:rPr>
        <w:sectPr w:rsidSect="00C8502A">
          <w:type w:val="continuous"/>
          <w:pgSz w:w="11746" w:h="17006"/>
          <w:pgMar w:top="742" w:right="389" w:bottom="502" w:left="749" w:header="0" w:footer="0" w:gutter="0"/>
          <w:cols w:space="720"/>
          <w:docGrid w:type="lines" w:linePitch="312"/>
        </w:sectPr>
      </w:pPr>
    </w:p>
    <w:p w:rsidRPr="001C7213" w:rsidR="00C8502A" w:rsidP="00C8502A">
      <w:pPr>
        <w:spacing w:after="0" w:line="240" w:lineRule="exact"/>
        <w:ind w:start="115" w:firstLine="21"/>
        <w:rPr>
          <w:lang w:val="pl-PL"/>
        </w:rPr>
      </w:pPr>
    </w:p>
    <w:p w:rsidRPr="001C7213" w:rsidR="00C8502A" w:rsidP="00C8502A">
      <w:pPr>
        <w:spacing w:after="0" w:line="240" w:lineRule="exact"/>
        <w:ind w:start="115" w:firstLine="21"/>
        <w:rPr>
          <w:lang w:val="pl-PL"/>
        </w:rPr>
      </w:pPr>
    </w:p>
    <w:p w:rsidRPr="001C7213" w:rsidR="00C8502A" w:rsidP="00C8502A">
      <w:pPr>
        <w:spacing w:after="0" w:line="240" w:lineRule="exact"/>
        <w:ind w:start="115" w:firstLine="21"/>
        <w:rPr>
          <w:lang w:val="pl-PL"/>
        </w:rPr>
      </w:pPr>
    </w:p>
    <w:p w:rsidRPr="001C7213" w:rsidR="00C8502A" w:rsidP="00C8502A">
      <w:pPr>
        <w:spacing w:after="0" w:line="240" w:lineRule="exact"/>
        <w:ind w:start="115" w:firstLine="21"/>
        <w:rPr>
          <w:lang w:val="pl-PL"/>
        </w:rPr>
      </w:pPr>
    </w:p>
    <w:p w:rsidRPr="001C7213" w:rsidR="00C8502A" w:rsidP="00C8502A">
      <w:pPr>
        <w:spacing w:after="0" w:line="336" w:lineRule="exact"/>
        <w:ind w:start="115"/>
        <w:rPr>
          <w:lang w:val="pl-PL"/>
        </w:rPr>
      </w:pPr>
    </w:p>
    <w:p w:rsidRPr="001C7213" w:rsidR="00C8502A" w:rsidP="00C8502A">
      <w:pPr>
        <w:widowControl/>
        <w:rPr>
          <w:lang w:val="pl-PL"/>
        </w:rPr>
        <w:sectPr w:rsidSect="00C8502A">
          <w:type w:val="continuous"/>
          <w:pgSz w:w="11746" w:h="17006"/>
          <w:pgMar w:top="742" w:right="389" w:bottom="502" w:left="749" w:header="0" w:footer="0" w:gutter="0"/>
          <w:cols w:equalWidth="0" w:space="720">
            <w:col w:w="10608" w:space="0"/>
          </w:cols>
          <w:docGrid w:type="lines" w:linePitch="312"/>
        </w:sectPr>
      </w:pPr>
    </w:p>
    <w:p w:rsidRPr="001C7213" w:rsidR="00C8502A" w:rsidP="00C8502A">
      <w:pPr>
        <w:tabs>
          <w:tab w:val="left" w:pos="5484"/>
        </w:tabs>
        <w:spacing w:after="0" w:line="298" w:lineRule="exact"/>
        <w:ind w:start="170"/>
        <w:rPr>
          <w:lang w:val="pl-PL"/>
        </w:rPr>
      </w:pPr>
    </w:p>
    <w:p w:rsidRPr="001C7213" w:rsidR="00C8502A" w:rsidP="00C8502A">
      <w:pPr>
        <w:spacing w:after="0" w:line="240" w:lineRule="exact"/>
        <w:ind w:start="170"/>
        <w:rPr>
          <w:lang w:val="pl-PL"/>
        </w:rPr>
      </w:pPr>
      <w:r>
        <w:rPr>
          <w:noProof/>
          <w:lang w:val="pl-PL"/>
        </w:rPr>
        <w:pict>
          <v:shape id="图片 25" style="width:170.55pt;height:114.2pt;margin-top:0.05pt;margin-left:358.55pt;position:absolute;visibility:visible;z-index:251664384" o:spid="_x0000_s1033" filled="f" stroked="f" type="#_x0000_t75">
            <v:imagedata o:title="" r:id="rId12"/>
          </v:shape>
        </w:pict>
      </w:r>
      <w:r>
        <w:rPr>
          <w:noProof/>
          <w:lang w:val="pl-PL"/>
        </w:rPr>
        <w:pict>
          <v:shape id="图片 22" style="width:165pt;height:110.5pt;margin-top:0.05pt;margin-left:183.05pt;position:absolute;visibility:visible;z-index:251663360" o:spid="_x0000_s1034" filled="f" stroked="f" type="#_x0000_t75">
            <v:imagedata o:title="" r:id="rId13"/>
          </v:shape>
        </w:pict>
      </w:r>
      <w:r>
        <w:rPr>
          <w:noProof/>
          <w:lang w:val="pl-PL"/>
        </w:rPr>
        <w:pict>
          <v:shape id="图片 19" style="width:165.75pt;height:109.5pt;margin-top:0.05pt;margin-left:6.8pt;position:absolute;visibility:visible;z-index:251662336" o:spid="_x0000_s1035" filled="f" stroked="f" type="#_x0000_t75">
            <v:imagedata o:title="" r:id="rId14"/>
          </v:shape>
        </w:pict>
      </w:r>
    </w:p>
    <w:tbl>
      <w:tblPr>
        <w:tblStyle w:val="TableNormal"/>
        <w:tblpPr w:leftFromText="180" w:rightFromText="180" w:vertAnchor="page" w:horzAnchor="margin" w:tblpY="6001"/>
        <w:tblW w:w="0" w:type="auto"/>
        <w:tblLayout w:type="fixed"/>
        <w:tblLook w:val="04A0"/>
      </w:tblPr>
      <w:tblGrid>
        <w:gridCol w:w="3882"/>
        <w:gridCol w:w="6128"/>
      </w:tblGrid>
      <w:tr w:rsidTr="005621B4">
        <w:tblPrEx>
          <w:tblW w:w="0" w:type="auto"/>
          <w:tblLayout w:type="fixed"/>
          <w:tblLook w:val="04A0"/>
        </w:tblPrEx>
        <w:trPr>
          <w:trHeight w:val="409" w:hRule="exact"/>
        </w:trPr>
        <w:tc>
          <w:tcPr>
            <w:tcW w:w="3882"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233" w:lineRule="exact"/>
              <w:ind w:start="62" w:end="-239"/>
              <w:rPr>
                <w:lang w:val="pl-PL"/>
              </w:rPr>
            </w:pPr>
            <w:r w:rsidRPr="001C7213">
              <w:rPr>
                <w:rFonts w:ascii="Arial" w:hAnsi="Arial" w:cs="Arial"/>
                <w:noProof/>
                <w:color w:val="000000"/>
                <w:spacing w:val="14"/>
                <w:sz w:val="18"/>
                <w:lang w:val="pl-PL"/>
              </w:rPr>
              <w:t xml:space="preserve">Modelis</w:t>
            </w:r>
          </w:p>
        </w:tc>
        <w:tc>
          <w:tcPr>
            <w:tcW w:w="6128"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233" w:lineRule="exact"/>
              <w:ind w:start="63" w:startChars="30" w:end="-239" w:firstLine="1170" w:firstLineChars="650"/>
              <w:rPr>
                <w:lang w:val="pl-PL"/>
              </w:rPr>
            </w:pPr>
            <w:r w:rsidRPr="001C7213">
              <w:rPr>
                <w:rFonts w:ascii="Arial" w:hAnsi="Arial" w:cs="Arial"/>
                <w:noProof/>
                <w:color w:val="000000"/>
                <w:spacing w:val="14"/>
                <w:sz w:val="18"/>
                <w:lang w:val="pl-PL"/>
              </w:rPr>
              <w:t xml:space="preserve">KD1682</w:t>
            </w:r>
          </w:p>
        </w:tc>
      </w:tr>
      <w:tr w:rsidTr="005621B4">
        <w:tblPrEx>
          <w:tblW w:w="0" w:type="auto"/>
          <w:tblLayout w:type="fixed"/>
          <w:tblLook w:val="04A0"/>
        </w:tblPrEx>
        <w:trPr>
          <w:trHeight w:val="389" w:hRule="exact"/>
        </w:trPr>
        <w:tc>
          <w:tcPr>
            <w:tcW w:w="3882"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pStyle w:val="BodyText"/>
              <w:rPr>
                <w:lang w:val="pl-PL"/>
              </w:rPr>
            </w:pPr>
            <w:r w:rsidR="004A0269">
              <w:rPr>
                <w:noProof/>
                <w:lang w:val="pl-PL"/>
              </w:rPr>
              <w:t xml:space="preserve">Įtampa</w:t>
            </w:r>
          </w:p>
        </w:tc>
        <w:tc>
          <w:tcPr>
            <w:tcW w:w="6128"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281" w:lineRule="exact"/>
              <w:ind w:start="1474" w:end="-239"/>
              <w:rPr>
                <w:lang w:val="pl-PL"/>
              </w:rPr>
            </w:pPr>
            <w:r w:rsidRPr="001C7213">
              <w:rPr>
                <w:rFonts w:ascii="Arial" w:hAnsi="Arial" w:cs="Arial"/>
                <w:noProof/>
                <w:color w:val="000000"/>
                <w:spacing w:val="9"/>
                <w:sz w:val="18"/>
                <w:lang w:val="pl-PL"/>
              </w:rPr>
              <w:t xml:space="preserve">230-240 V/50 HZ</w:t>
            </w:r>
          </w:p>
        </w:tc>
      </w:tr>
      <w:tr w:rsidTr="005621B4">
        <w:tblPrEx>
          <w:tblW w:w="0" w:type="auto"/>
          <w:tblLayout w:type="fixed"/>
          <w:tblLook w:val="04A0"/>
        </w:tblPrEx>
        <w:trPr>
          <w:trHeight w:val="355" w:hRule="exact"/>
        </w:trPr>
        <w:tc>
          <w:tcPr>
            <w:tcW w:w="3882"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pStyle w:val="BodyText"/>
              <w:rPr>
                <w:lang w:val="pl-PL"/>
              </w:rPr>
            </w:pPr>
            <w:r w:rsidR="004A0269">
              <w:rPr>
                <w:lang w:val="pl-PL"/>
              </w:rPr>
              <w:t xml:space="preserve">Nominalioji galia</w:t>
            </w:r>
          </w:p>
        </w:tc>
        <w:tc>
          <w:tcPr>
            <w:tcW w:w="6128"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281" w:lineRule="exact"/>
              <w:ind w:start="1467" w:end="-239"/>
              <w:rPr>
                <w:lang w:val="pl-PL"/>
              </w:rPr>
            </w:pPr>
            <w:r w:rsidRPr="001C7213">
              <w:rPr>
                <w:rFonts w:ascii="Arial" w:hAnsi="Arial" w:cs="Arial"/>
                <w:noProof/>
                <w:color w:val="000000"/>
                <w:spacing w:val="15"/>
                <w:sz w:val="18"/>
                <w:lang w:val="pl-PL"/>
              </w:rPr>
              <w:t xml:space="preserve">1550W</w:t>
            </w:r>
          </w:p>
        </w:tc>
      </w:tr>
      <w:tr w:rsidTr="005621B4">
        <w:tblPrEx>
          <w:tblW w:w="0" w:type="auto"/>
          <w:tblLayout w:type="fixed"/>
          <w:tblLook w:val="04A0"/>
        </w:tblPrEx>
        <w:trPr>
          <w:trHeight w:val="307" w:hRule="exact"/>
        </w:trPr>
        <w:tc>
          <w:tcPr>
            <w:tcW w:w="3882"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pStyle w:val="BodyText"/>
              <w:rPr>
                <w:lang w:val="pl-PL"/>
              </w:rPr>
            </w:pPr>
            <w:r w:rsidR="004A0269">
              <w:rPr>
                <w:lang w:val="pl-PL"/>
              </w:rPr>
              <w:t xml:space="preserve">Greitis be apkrovos</w:t>
            </w:r>
          </w:p>
        </w:tc>
        <w:tc>
          <w:tcPr>
            <w:tcW w:w="6128"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267" w:lineRule="exact"/>
              <w:ind w:start="1481" w:end="-239"/>
              <w:rPr>
                <w:lang w:val="pl-PL"/>
              </w:rPr>
            </w:pPr>
            <w:r w:rsidRPr="001C7213">
              <w:rPr>
                <w:rFonts w:ascii="Arial" w:hAnsi="Arial" w:cs="Arial"/>
                <w:noProof/>
                <w:color w:val="000000"/>
                <w:spacing w:val="15"/>
                <w:sz w:val="18"/>
                <w:lang w:val="pl-PL"/>
              </w:rPr>
              <w:t xml:space="preserve">16000/min</w:t>
            </w:r>
          </w:p>
        </w:tc>
      </w:tr>
      <w:tr w:rsidTr="005621B4">
        <w:tblPrEx>
          <w:tblW w:w="0" w:type="auto"/>
          <w:tblLayout w:type="fixed"/>
          <w:tblLook w:val="04A0"/>
        </w:tblPrEx>
        <w:trPr>
          <w:trHeight w:val="307" w:hRule="exact"/>
        </w:trPr>
        <w:tc>
          <w:tcPr>
            <w:tcW w:w="3882"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pStyle w:val="BodyText"/>
              <w:rPr>
                <w:lang w:val="pl-PL"/>
              </w:rPr>
            </w:pPr>
            <w:r w:rsidR="00A577FE">
              <w:rPr>
                <w:lang w:val="pl-PL"/>
              </w:rPr>
              <w:t xml:space="preserve">Obliavimo plotis</w:t>
            </w:r>
          </w:p>
        </w:tc>
        <w:tc>
          <w:tcPr>
            <w:tcW w:w="6128"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240" w:lineRule="exact"/>
              <w:ind w:start="1467" w:end="-239"/>
              <w:rPr>
                <w:lang w:val="pl-PL"/>
              </w:rPr>
            </w:pPr>
            <w:r w:rsidRPr="001C7213">
              <w:rPr>
                <w:rFonts w:ascii="Arial" w:hAnsi="Arial" w:cs="Arial"/>
                <w:noProof/>
                <w:color w:val="000000"/>
                <w:spacing w:val="17"/>
                <w:sz w:val="18"/>
                <w:lang w:val="pl-PL"/>
              </w:rPr>
              <w:t xml:space="preserve">82 mm</w:t>
            </w:r>
          </w:p>
        </w:tc>
      </w:tr>
      <w:tr w:rsidTr="005621B4">
        <w:tblPrEx>
          <w:tblW w:w="0" w:type="auto"/>
          <w:tblLayout w:type="fixed"/>
          <w:tblLook w:val="04A0"/>
        </w:tblPrEx>
        <w:trPr>
          <w:trHeight w:val="307" w:hRule="exact"/>
        </w:trPr>
        <w:tc>
          <w:tcPr>
            <w:tcW w:w="3882"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pStyle w:val="BodyText"/>
              <w:rPr>
                <w:lang w:val="pl-PL"/>
              </w:rPr>
            </w:pPr>
            <w:r w:rsidR="00A577FE">
              <w:rPr>
                <w:lang w:val="pl-PL"/>
              </w:rPr>
              <w:t xml:space="preserve">Plotis reguliuojamas</w:t>
            </w:r>
          </w:p>
        </w:tc>
        <w:tc>
          <w:tcPr>
            <w:tcW w:w="6128"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240" w:lineRule="exact"/>
              <w:ind w:start="1467" w:end="-239"/>
              <w:rPr>
                <w:lang w:val="pl-PL"/>
              </w:rPr>
            </w:pPr>
            <w:r w:rsidRPr="001C7213">
              <w:rPr>
                <w:rFonts w:ascii="Arial" w:hAnsi="Arial" w:cs="Arial"/>
                <w:noProof/>
                <w:color w:val="000000"/>
                <w:spacing w:val="15"/>
                <w:sz w:val="18"/>
                <w:lang w:val="pl-PL"/>
              </w:rPr>
              <w:t xml:space="preserve">0-3 mm</w:t>
            </w:r>
          </w:p>
        </w:tc>
      </w:tr>
      <w:tr w:rsidTr="005621B4">
        <w:tblPrEx>
          <w:tblW w:w="0" w:type="auto"/>
          <w:tblLayout w:type="fixed"/>
          <w:tblLook w:val="04A0"/>
        </w:tblPrEx>
        <w:trPr>
          <w:trHeight w:val="307" w:hRule="exact"/>
        </w:trPr>
        <w:tc>
          <w:tcPr>
            <w:tcW w:w="3882" w:type="dxa"/>
            <w:tcBorders>
              <w:top w:val="single" w:color="000000" w:sz="6" w:space="0"/>
              <w:left w:val="single" w:color="000000" w:sz="6" w:space="0"/>
              <w:bottom w:val="single" w:color="auto" w:sz="4" w:space="0"/>
              <w:right w:val="single" w:color="000000" w:sz="6" w:space="0"/>
            </w:tcBorders>
            <w:shd w:val="clear" w:color="auto" w:fill="auto"/>
            <w:tcMar>
              <w:left w:w="0" w:type="dxa"/>
              <w:right w:w="0" w:type="dxa"/>
            </w:tcMar>
          </w:tcPr>
          <w:p>
            <w:pPr>
              <w:pStyle w:val="BodyText"/>
              <w:rPr>
                <w:lang w:val="pl-PL"/>
              </w:rPr>
            </w:pPr>
            <w:r w:rsidR="00A577FE">
              <w:rPr>
                <w:lang w:val="pl-PL"/>
              </w:rPr>
              <w:t xml:space="preserve">Gylio reguliavimas</w:t>
            </w:r>
          </w:p>
        </w:tc>
        <w:tc>
          <w:tcPr>
            <w:tcW w:w="6128" w:type="dxa"/>
            <w:tcBorders>
              <w:top w:val="single" w:color="000000" w:sz="6" w:space="0"/>
              <w:left w:val="single" w:color="000000" w:sz="6" w:space="0"/>
              <w:bottom w:val="single" w:color="auto" w:sz="4" w:space="0"/>
              <w:right w:val="single" w:color="000000" w:sz="6" w:space="0"/>
            </w:tcBorders>
            <w:shd w:val="clear" w:color="auto" w:fill="auto"/>
            <w:tcMar>
              <w:left w:w="0" w:type="dxa"/>
              <w:right w:w="0" w:type="dxa"/>
            </w:tcMar>
          </w:tcPr>
          <w:p>
            <w:pPr>
              <w:spacing w:after="0" w:line="240" w:lineRule="exact"/>
              <w:ind w:start="1522" w:end="-239"/>
              <w:rPr>
                <w:lang w:val="pl-PL"/>
              </w:rPr>
            </w:pPr>
            <w:r w:rsidRPr="001C7213">
              <w:rPr>
                <w:rFonts w:ascii="Arial" w:hAnsi="Arial" w:cs="Arial"/>
                <w:noProof/>
                <w:color w:val="000000"/>
                <w:spacing w:val="14"/>
                <w:sz w:val="18"/>
                <w:lang w:val="pl-PL"/>
              </w:rPr>
              <w:t xml:space="preserve">0-16 mm</w:t>
            </w:r>
          </w:p>
        </w:tc>
      </w:tr>
      <w:tr w:rsidTr="005621B4">
        <w:tblPrEx>
          <w:tblW w:w="0" w:type="auto"/>
          <w:tblLayout w:type="fixed"/>
          <w:tblLook w:val="04A0"/>
        </w:tblPrEx>
        <w:trPr>
          <w:trHeight w:val="307" w:hRule="exact"/>
        </w:trPr>
        <w:tc>
          <w:tcPr>
            <w:tcW w:w="3882"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cPr>
          <w:p>
            <w:pPr>
              <w:pStyle w:val="BodyText"/>
              <w:rPr>
                <w:lang w:val="pl-PL"/>
              </w:rPr>
            </w:pPr>
            <w:r w:rsidR="00A577FE">
              <w:rPr>
                <w:noProof/>
                <w:lang w:val="pl-PL"/>
              </w:rPr>
              <w:t xml:space="preserve">Kabelis</w:t>
            </w:r>
          </w:p>
        </w:tc>
        <w:tc>
          <w:tcPr>
            <w:tcW w:w="6128"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cPr>
          <w:p>
            <w:pPr>
              <w:spacing w:after="0" w:line="240" w:lineRule="exact"/>
              <w:ind w:start="1481" w:end="-239"/>
              <w:rPr>
                <w:lang w:val="pl-PL"/>
              </w:rPr>
            </w:pPr>
            <w:r w:rsidRPr="001C7213">
              <w:rPr>
                <w:rFonts w:ascii="Arial" w:hAnsi="Arial" w:cs="Arial"/>
                <w:noProof/>
                <w:color w:val="000000"/>
                <w:spacing w:val="-10"/>
                <w:sz w:val="18"/>
                <w:lang w:val="pl-PL"/>
              </w:rPr>
              <w:t xml:space="preserve">PVC</w:t>
            </w:r>
          </w:p>
        </w:tc>
      </w:tr>
      <w:tr w:rsidTr="005621B4">
        <w:tblPrEx>
          <w:tblW w:w="0" w:type="auto"/>
          <w:tblLayout w:type="fixed"/>
          <w:tblLook w:val="04A0"/>
        </w:tblPrEx>
        <w:trPr>
          <w:trHeight w:val="313" w:hRule="exact"/>
        </w:trPr>
        <w:tc>
          <w:tcPr>
            <w:tcW w:w="3882"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cPr>
          <w:p>
            <w:pPr>
              <w:pStyle w:val="BodyText"/>
              <w:rPr>
                <w:lang w:val="pl-PL"/>
              </w:rPr>
            </w:pPr>
            <w:r w:rsidR="00A577FE">
              <w:rPr>
                <w:lang w:val="pl-PL"/>
              </w:rPr>
              <w:t xml:space="preserve">Kabelio ilgis</w:t>
            </w:r>
          </w:p>
        </w:tc>
        <w:tc>
          <w:tcPr>
            <w:tcW w:w="6128"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cPr>
          <w:p>
            <w:pPr>
              <w:spacing w:after="0" w:line="233" w:lineRule="exact"/>
              <w:ind w:start="1474" w:end="-239"/>
              <w:rPr>
                <w:lang w:val="pl-PL"/>
              </w:rPr>
            </w:pPr>
            <w:r w:rsidRPr="001C7213">
              <w:rPr>
                <w:rFonts w:ascii="Arial" w:hAnsi="Arial" w:cs="Arial"/>
                <w:noProof/>
                <w:color w:val="000000"/>
                <w:spacing w:val="14"/>
                <w:sz w:val="18"/>
                <w:lang w:val="pl-PL"/>
              </w:rPr>
              <w:t xml:space="preserve">2M</w:t>
            </w:r>
          </w:p>
        </w:tc>
      </w:tr>
    </w:tbl>
    <w:p w:rsidRPr="001C7213" w:rsidR="00C8502A" w:rsidP="00C8502A">
      <w:pPr>
        <w:spacing w:after="0" w:line="240" w:lineRule="exact"/>
        <w:ind w:start="170"/>
        <w:rPr>
          <w:lang w:val="pl-PL"/>
        </w:rPr>
      </w:pPr>
    </w:p>
    <w:p w:rsidRPr="001C7213" w:rsidR="00850978" w:rsidP="00765356">
      <w:pPr>
        <w:pStyle w:val="BodyText"/>
        <w:ind w:start="0"/>
        <w:rPr>
          <w:lang w:val="pl-PL"/>
        </w:rPr>
      </w:pPr>
      <w:bookmarkStart w:name="1" w:id="5"/>
      <w:bookmarkEnd w:id="5"/>
    </w:p>
    <w:p w:rsidRPr="001C7213" w:rsidR="00850978" w:rsidP="00850978">
      <w:pPr>
        <w:pStyle w:val="BodyText"/>
        <w:rPr>
          <w:lang w:val="pl-PL"/>
        </w:rPr>
      </w:pPr>
    </w:p>
    <w:p w:rsidRPr="001C7213" w:rsidR="00765356" w:rsidP="00850978">
      <w:pPr>
        <w:pStyle w:val="BodyText"/>
        <w:rPr>
          <w:lang w:val="pl-PL"/>
        </w:rPr>
      </w:pPr>
    </w:p>
    <w:p w:rsidRPr="001C7213" w:rsidR="00765356" w:rsidP="00850978">
      <w:pPr>
        <w:pStyle w:val="BodyText"/>
        <w:rPr>
          <w:lang w:val="pl-PL"/>
        </w:rPr>
      </w:pPr>
    </w:p>
    <w:p w:rsidRPr="001C7213" w:rsidR="00765356" w:rsidP="00850978">
      <w:pPr>
        <w:pStyle w:val="BodyText"/>
        <w:rPr>
          <w:lang w:val="pl-PL"/>
        </w:rPr>
      </w:pPr>
    </w:p>
    <w:p w:rsidRPr="001C7213" w:rsidR="00765356" w:rsidP="00850978">
      <w:pPr>
        <w:pStyle w:val="BodyText"/>
        <w:rPr>
          <w:lang w:val="pl-PL"/>
        </w:rPr>
      </w:pPr>
    </w:p>
    <w:p w:rsidRPr="001C7213" w:rsidR="005621B4" w:rsidP="00850978">
      <w:pPr>
        <w:pStyle w:val="BodyText"/>
        <w:rPr>
          <w:b/>
          <w:lang w:val="pl-PL"/>
        </w:rPr>
      </w:pPr>
    </w:p>
    <w:p>
      <w:pPr>
        <w:pStyle w:val="BodyText"/>
        <w:ind w:start="0"/>
        <w:rPr>
          <w:b/>
          <w:lang w:val="pl-PL"/>
        </w:rPr>
        <w:sectPr w:rsidSect="00C8502A">
          <w:type w:val="continuous"/>
          <w:pgSz w:w="11746" w:h="17006"/>
          <w:pgMar w:top="742" w:right="389" w:bottom="502" w:left="749" w:header="0" w:footer="0" w:gutter="0"/>
          <w:cols w:equalWidth="0" w:space="720">
            <w:col w:w="10608" w:space="0"/>
          </w:cols>
          <w:docGrid w:type="lines" w:linePitch="312"/>
        </w:sectPr>
      </w:pPr>
      <w:r w:rsidR="004A0269">
        <w:rPr>
          <w:b/>
          <w:lang w:val="pl-PL"/>
        </w:rPr>
        <w:t xml:space="preserve">TECHNINIAI DUOMENYS</w:t>
      </w:r>
    </w:p>
    <w:p w:rsidRPr="001C7213" w:rsidR="005621B4" w:rsidP="00850978">
      <w:pPr>
        <w:pStyle w:val="BodyText"/>
        <w:rPr>
          <w:b/>
          <w:lang w:val="pl-PL"/>
        </w:rPr>
      </w:pPr>
    </w:p>
    <w:p w:rsidRPr="001C7213" w:rsidR="005621B4" w:rsidP="00850978">
      <w:pPr>
        <w:pStyle w:val="BodyText"/>
        <w:rPr>
          <w:b/>
          <w:lang w:val="pl-PL"/>
        </w:rPr>
      </w:pPr>
    </w:p>
    <w:p w:rsidRPr="001C7213" w:rsidR="005621B4" w:rsidP="00850978">
      <w:pPr>
        <w:pStyle w:val="BodyText"/>
        <w:rPr>
          <w:b/>
          <w:lang w:val="pl-PL"/>
        </w:rPr>
      </w:pPr>
    </w:p>
    <w:p w:rsidRPr="001C7213" w:rsidR="005621B4" w:rsidP="00850978">
      <w:pPr>
        <w:pStyle w:val="BodyText"/>
        <w:rPr>
          <w:b/>
          <w:lang w:val="pl-PL"/>
        </w:rPr>
      </w:pPr>
    </w:p>
    <w:p w:rsidRPr="001C7213" w:rsidR="005621B4" w:rsidP="00850978">
      <w:pPr>
        <w:pStyle w:val="BodyText"/>
        <w:rPr>
          <w:b/>
          <w:lang w:val="pl-PL"/>
        </w:rPr>
      </w:pPr>
    </w:p>
    <w:p w:rsidRPr="001C7213" w:rsidR="005621B4" w:rsidP="00850978">
      <w:pPr>
        <w:pStyle w:val="BodyText"/>
        <w:rPr>
          <w:b/>
          <w:lang w:val="pl-PL"/>
        </w:rPr>
      </w:pPr>
    </w:p>
    <w:p w:rsidRPr="001C7213" w:rsidR="005621B4" w:rsidP="00850978">
      <w:pPr>
        <w:pStyle w:val="BodyText"/>
        <w:rPr>
          <w:b/>
          <w:lang w:val="pl-PL"/>
        </w:rPr>
      </w:pPr>
    </w:p>
    <w:p w:rsidRPr="001C7213" w:rsidR="005621B4" w:rsidP="00850978">
      <w:pPr>
        <w:pStyle w:val="BodyText"/>
        <w:rPr>
          <w:b/>
          <w:lang w:val="pl-PL"/>
        </w:rPr>
      </w:pPr>
    </w:p>
    <w:p w:rsidRPr="001C7213" w:rsidR="005621B4" w:rsidP="00850978">
      <w:pPr>
        <w:pStyle w:val="BodyText"/>
        <w:rPr>
          <w:b/>
          <w:lang w:val="pl-PL"/>
        </w:rPr>
      </w:pPr>
    </w:p>
    <w:p w:rsidRPr="001C7213" w:rsidR="005621B4" w:rsidP="00850978">
      <w:pPr>
        <w:pStyle w:val="BodyText"/>
        <w:rPr>
          <w:b/>
          <w:lang w:val="pl-PL"/>
        </w:rPr>
      </w:pPr>
    </w:p>
    <w:p w:rsidRPr="001C7213" w:rsidR="005621B4" w:rsidP="00850978">
      <w:pPr>
        <w:pStyle w:val="BodyText"/>
        <w:rPr>
          <w:b/>
          <w:lang w:val="pl-PL"/>
        </w:rPr>
      </w:pPr>
    </w:p>
    <w:p w:rsidRPr="001C7213" w:rsidR="00C8502A" w:rsidP="005621B4">
      <w:pPr>
        <w:pStyle w:val="BodyText"/>
        <w:ind w:start="0"/>
        <w:rPr>
          <w:b/>
          <w:lang w:val="pl-PL"/>
        </w:rPr>
      </w:pPr>
    </w:p>
    <w:p w:rsidRPr="001C7213" w:rsidR="00C8502A" w:rsidP="005621B4">
      <w:pPr>
        <w:pStyle w:val="BodyText"/>
        <w:ind w:start="0"/>
        <w:rPr>
          <w:b/>
          <w:lang w:val="pl-PL"/>
        </w:rPr>
      </w:pPr>
    </w:p>
    <w:p w:rsidRPr="001C7213" w:rsidR="00C8502A" w:rsidP="005621B4">
      <w:pPr>
        <w:pStyle w:val="BodyText"/>
        <w:ind w:start="0"/>
        <w:rPr>
          <w:b/>
          <w:lang w:val="pl-PL"/>
        </w:rPr>
      </w:pPr>
    </w:p>
    <w:p>
      <w:pPr>
        <w:pStyle w:val="BodyText"/>
        <w:ind w:start="0"/>
        <w:rPr>
          <w:b/>
          <w:lang w:val="pl-PL"/>
        </w:rPr>
        <w:sectPr w:rsidSect="00C8502A">
          <w:type w:val="continuous"/>
          <w:pgSz w:w="11746" w:h="17006"/>
          <w:pgMar w:top="742" w:right="389" w:bottom="502" w:left="749" w:header="0" w:footer="0" w:gutter="0"/>
          <w:cols w:equalWidth="0" w:space="720">
            <w:col w:w="10608" w:space="0"/>
          </w:cols>
          <w:docGrid w:type="lines" w:linePitch="312"/>
        </w:sectPr>
      </w:pPr>
      <w:r w:rsidR="004A0269">
        <w:rPr>
          <w:b/>
          <w:lang w:val="pl-PL"/>
        </w:rPr>
        <w:t xml:space="preserve">Triukšmo ir (arba) vibracijos informacija</w:t>
      </w:r>
    </w:p>
    <w:p w:rsidRPr="001C7213" w:rsidR="00C8502A" w:rsidP="00850978">
      <w:pPr>
        <w:pStyle w:val="BodyText"/>
        <w:ind w:start="0"/>
        <w:rPr>
          <w:lang w:val="pl-PL"/>
        </w:rPr>
      </w:pPr>
    </w:p>
    <w:tbl>
      <w:tblPr>
        <w:tblStyle w:val="TableNormal"/>
        <w:tblpPr w:leftFromText="180" w:rightFromText="180" w:vertAnchor="page" w:horzAnchor="margin" w:tblpY="10801"/>
        <w:tblW w:w="0" w:type="auto"/>
        <w:tblLayout w:type="fixed"/>
        <w:tblLook w:val="04A0"/>
      </w:tblPr>
      <w:tblGrid>
        <w:gridCol w:w="3854"/>
        <w:gridCol w:w="6247"/>
      </w:tblGrid>
      <w:tr w:rsidTr="00C8502A">
        <w:tblPrEx>
          <w:tblW w:w="0" w:type="auto"/>
          <w:tblLayout w:type="fixed"/>
          <w:tblLook w:val="04A0"/>
        </w:tblPrEx>
        <w:trPr>
          <w:trHeight w:val="322" w:hRule="exact"/>
        </w:trPr>
        <w:tc>
          <w:tcPr>
            <w:tcW w:w="3854"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281" w:lineRule="exact"/>
              <w:ind w:start="96" w:end="-239"/>
              <w:rPr>
                <w:rFonts w:ascii="Arial" w:hAnsi="Arial" w:cs="Arial"/>
                <w:noProof/>
                <w:color w:val="000000"/>
                <w:spacing w:val="-3"/>
                <w:position w:val="4"/>
                <w:sz w:val="18"/>
                <w:lang w:val="pl-PL"/>
              </w:rPr>
            </w:pPr>
            <w:r w:rsidR="004A0269">
              <w:rPr>
                <w:rFonts w:ascii="Arial" w:hAnsi="Arial" w:cs="Arial"/>
                <w:noProof/>
                <w:color w:val="000000"/>
                <w:spacing w:val="-3"/>
                <w:position w:val="4"/>
                <w:sz w:val="18"/>
                <w:lang w:val="pl-PL"/>
              </w:rPr>
              <w:t xml:space="preserve">Garso slėgio lygis </w:t>
            </w:r>
            <w:r w:rsidRPr="001C7213">
              <w:rPr>
                <w:rFonts w:ascii="Arial" w:hAnsi="Arial" w:cs="Arial"/>
                <w:noProof/>
                <w:color w:val="000000"/>
                <w:spacing w:val="-3"/>
                <w:position w:val="4"/>
                <w:sz w:val="18"/>
                <w:lang w:val="pl-PL"/>
              </w:rPr>
              <w:t xml:space="preserve">LpA l</w:t>
            </w:r>
          </w:p>
        </w:tc>
        <w:tc>
          <w:tcPr>
            <w:tcW w:w="6247"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281" w:lineRule="exact"/>
              <w:ind w:start="1536" w:end="-239"/>
              <w:rPr>
                <w:rFonts w:ascii="Arial" w:hAnsi="Arial" w:cs="Arial"/>
                <w:noProof/>
                <w:color w:val="000000"/>
                <w:spacing w:val="8"/>
                <w:sz w:val="18"/>
                <w:lang w:val="pl-PL"/>
              </w:rPr>
            </w:pPr>
            <w:r w:rsidRPr="001C7213">
              <w:rPr>
                <w:rFonts w:ascii="Arial" w:hAnsi="Arial" w:cs="Arial"/>
                <w:noProof/>
                <w:color w:val="000000"/>
                <w:spacing w:val="8"/>
                <w:sz w:val="18"/>
                <w:lang w:val="pl-PL"/>
              </w:rPr>
              <w:t xml:space="preserve">86,4 dB(A)</w:t>
            </w:r>
          </w:p>
        </w:tc>
      </w:tr>
      <w:tr w:rsidTr="00C8502A">
        <w:tblPrEx>
          <w:tblW w:w="0" w:type="auto"/>
          <w:tblLayout w:type="fixed"/>
          <w:tblLook w:val="04A0"/>
        </w:tblPrEx>
        <w:trPr>
          <w:trHeight w:val="322" w:hRule="exact"/>
        </w:trPr>
        <w:tc>
          <w:tcPr>
            <w:tcW w:w="3854"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281" w:lineRule="exact"/>
              <w:ind w:start="96" w:end="-239"/>
              <w:rPr>
                <w:lang w:val="pl-PL"/>
              </w:rPr>
            </w:pPr>
            <w:r w:rsidR="004A0269">
              <w:rPr>
                <w:lang w:val="pl-PL"/>
              </w:rPr>
              <w:t xml:space="preserve">Garso galios </w:t>
            </w:r>
            <w:r w:rsidR="004A0269">
              <w:rPr>
                <w:lang w:val="pl-PL"/>
              </w:rPr>
              <w:t xml:space="preserve">lygis </w:t>
            </w:r>
            <w:r w:rsidR="004A0269">
              <w:rPr>
                <w:lang w:val="pl-PL"/>
              </w:rPr>
              <w:t xml:space="preserve">LWA</w:t>
            </w:r>
          </w:p>
        </w:tc>
        <w:tc>
          <w:tcPr>
            <w:tcW w:w="6247"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281" w:lineRule="exact"/>
              <w:ind w:start="1536" w:end="-239"/>
              <w:rPr>
                <w:lang w:val="pl-PL"/>
              </w:rPr>
            </w:pPr>
            <w:r w:rsidRPr="001C7213">
              <w:rPr>
                <w:rFonts w:ascii="Arial" w:hAnsi="Arial" w:cs="Arial"/>
                <w:noProof/>
                <w:color w:val="000000"/>
                <w:spacing w:val="8"/>
                <w:sz w:val="18"/>
                <w:lang w:val="pl-PL"/>
              </w:rPr>
              <w:t xml:space="preserve">97,4 dB(A)</w:t>
            </w:r>
          </w:p>
        </w:tc>
      </w:tr>
      <w:tr w:rsidTr="00C8502A">
        <w:tblPrEx>
          <w:tblW w:w="0" w:type="auto"/>
          <w:tblLayout w:type="fixed"/>
          <w:tblLook w:val="04A0"/>
        </w:tblPrEx>
        <w:trPr>
          <w:trHeight w:val="309" w:hRule="exact"/>
        </w:trPr>
        <w:tc>
          <w:tcPr>
            <w:tcW w:w="3854"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267" w:lineRule="exact"/>
              <w:ind w:start="96" w:end="-239"/>
              <w:rPr>
                <w:lang w:val="pl-PL"/>
              </w:rPr>
            </w:pPr>
            <w:r w:rsidR="004A0269">
              <w:rPr>
                <w:rFonts w:ascii="Arial" w:hAnsi="Arial" w:cs="Arial"/>
                <w:noProof/>
                <w:color w:val="000000"/>
                <w:spacing w:val="13"/>
                <w:sz w:val="18"/>
                <w:lang w:val="pl-PL"/>
              </w:rPr>
              <w:t xml:space="preserve">Neapibrėžtumas</w:t>
            </w:r>
          </w:p>
        </w:tc>
        <w:tc>
          <w:tcPr>
            <w:tcW w:w="6247"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267" w:lineRule="exact"/>
              <w:ind w:start="1543" w:end="-239"/>
              <w:rPr>
                <w:lang w:val="pl-PL"/>
              </w:rPr>
            </w:pPr>
            <w:r w:rsidRPr="001C7213">
              <w:rPr>
                <w:rFonts w:ascii="Arial" w:hAnsi="Arial" w:cs="Arial"/>
                <w:noProof/>
                <w:color w:val="000000"/>
                <w:spacing w:val="14"/>
                <w:sz w:val="18"/>
                <w:lang w:val="pl-PL"/>
              </w:rPr>
              <w:t xml:space="preserve">3dB (A)</w:t>
            </w:r>
          </w:p>
        </w:tc>
      </w:tr>
      <w:tr w:rsidTr="00C8502A">
        <w:tblPrEx>
          <w:tblW w:w="0" w:type="auto"/>
          <w:tblLayout w:type="fixed"/>
          <w:tblLook w:val="04A0"/>
        </w:tblPrEx>
        <w:trPr>
          <w:trHeight w:val="309" w:hRule="exact"/>
        </w:trPr>
        <w:tc>
          <w:tcPr>
            <w:tcW w:w="3854" w:type="dxa"/>
            <w:tcBorders>
              <w:top w:val="single" w:color="000000" w:sz="6" w:space="0"/>
              <w:left w:val="single" w:color="000000" w:sz="6" w:space="0"/>
              <w:bottom w:val="single" w:color="auto" w:sz="4" w:space="0"/>
              <w:right w:val="single" w:color="000000" w:sz="6" w:space="0"/>
            </w:tcBorders>
            <w:shd w:val="clear" w:color="auto" w:fill="auto"/>
            <w:tcMar>
              <w:left w:w="0" w:type="dxa"/>
              <w:right w:w="0" w:type="dxa"/>
            </w:tcMar>
          </w:tcPr>
          <w:p>
            <w:pPr>
              <w:spacing w:after="0" w:line="233" w:lineRule="exact"/>
              <w:ind w:start="82" w:end="-239"/>
              <w:rPr>
                <w:lang w:val="pl-PL"/>
              </w:rPr>
            </w:pPr>
            <w:r w:rsidR="004A0269">
              <w:rPr>
                <w:rFonts w:ascii="Arial" w:hAnsi="Arial" w:cs="Arial"/>
                <w:noProof/>
                <w:color w:val="000000"/>
                <w:spacing w:val="12"/>
                <w:sz w:val="18"/>
                <w:lang w:val="pl-PL"/>
              </w:rPr>
              <w:t xml:space="preserve">Vibracijos emisijos vertė</w:t>
            </w:r>
          </w:p>
        </w:tc>
        <w:tc>
          <w:tcPr>
            <w:tcW w:w="6247" w:type="dxa"/>
            <w:tcBorders>
              <w:top w:val="single" w:color="000000" w:sz="6" w:space="0"/>
              <w:left w:val="single" w:color="000000" w:sz="6" w:space="0"/>
              <w:bottom w:val="single" w:color="auto" w:sz="4" w:space="0"/>
              <w:right w:val="single" w:color="000000" w:sz="6" w:space="0"/>
            </w:tcBorders>
            <w:shd w:val="clear" w:color="auto" w:fill="auto"/>
            <w:tcMar>
              <w:left w:w="0" w:type="dxa"/>
              <w:right w:w="0" w:type="dxa"/>
            </w:tcMar>
          </w:tcPr>
          <w:p>
            <w:pPr>
              <w:spacing w:after="0" w:line="261" w:lineRule="exact"/>
              <w:ind w:start="1543" w:end="-239"/>
              <w:rPr>
                <w:lang w:val="pl-PL"/>
              </w:rPr>
            </w:pPr>
            <w:r w:rsidRPr="001C7213">
              <w:rPr>
                <w:rFonts w:ascii="Arial" w:hAnsi="Arial" w:cs="Arial"/>
                <w:noProof/>
                <w:color w:val="000000"/>
                <w:spacing w:val="4"/>
                <w:position w:val="2"/>
                <w:sz w:val="18"/>
                <w:lang w:val="pl-PL"/>
              </w:rPr>
              <w:t xml:space="preserve">6,4 </w:t>
            </w:r>
            <w:r w:rsidRPr="001C7213">
              <w:rPr>
                <w:rFonts w:ascii="Arial Unicode MS" w:hAnsi="Arial Unicode MS" w:eastAsia="Arial Unicode MS" w:cs="Arial Unicode MS"/>
                <w:noProof/>
                <w:color w:val="000000"/>
                <w:spacing w:val="-15"/>
                <w:sz w:val="18"/>
                <w:lang w:val="pl-PL"/>
              </w:rPr>
              <w:t xml:space="preserve">m/s</w:t>
            </w:r>
            <w:r w:rsidRPr="001C7213">
              <w:rPr>
                <w:rFonts w:ascii="Arial Unicode MS" w:hAnsi="Arial Unicode MS" w:eastAsia="Arial Unicode MS" w:cs="Arial Unicode MS"/>
                <w:noProof/>
                <w:color w:val="000000"/>
                <w:spacing w:val="-15"/>
                <w:sz w:val="18"/>
                <w:vertAlign w:val="superscript"/>
                <w:lang w:val="pl-PL"/>
              </w:rPr>
              <w:t xml:space="preserve">2</w:t>
            </w:r>
          </w:p>
        </w:tc>
      </w:tr>
      <w:tr w:rsidTr="00C8502A">
        <w:tblPrEx>
          <w:tblW w:w="0" w:type="auto"/>
          <w:tblLayout w:type="fixed"/>
          <w:tblLook w:val="04A0"/>
        </w:tblPrEx>
        <w:trPr>
          <w:trHeight w:val="329" w:hRule="exact"/>
        </w:trPr>
        <w:tc>
          <w:tcPr>
            <w:tcW w:w="3854"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cPr>
          <w:p>
            <w:pPr>
              <w:spacing w:after="0" w:line="267" w:lineRule="exact"/>
              <w:ind w:start="96" w:end="-239"/>
              <w:rPr>
                <w:lang w:val="pl-PL"/>
              </w:rPr>
            </w:pPr>
            <w:r w:rsidR="004A0269">
              <w:rPr>
                <w:rFonts w:ascii="Arial" w:hAnsi="Arial" w:cs="Arial"/>
                <w:noProof/>
                <w:color w:val="000000"/>
                <w:spacing w:val="13"/>
                <w:sz w:val="18"/>
                <w:lang w:val="pl-PL"/>
              </w:rPr>
              <w:t xml:space="preserve">Neapibrėžtumas</w:t>
            </w:r>
          </w:p>
        </w:tc>
        <w:tc>
          <w:tcPr>
            <w:tcW w:w="6247"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cPr>
          <w:p>
            <w:pPr>
              <w:spacing w:after="0" w:line="261" w:lineRule="exact"/>
              <w:ind w:start="1550" w:end="-239"/>
              <w:rPr>
                <w:lang w:val="pl-PL"/>
              </w:rPr>
            </w:pPr>
            <w:r w:rsidRPr="001C7213">
              <w:rPr>
                <w:rFonts w:ascii="Arial" w:hAnsi="Arial" w:cs="Arial"/>
                <w:noProof/>
                <w:color w:val="000000"/>
                <w:position w:val="2"/>
                <w:sz w:val="18"/>
                <w:lang w:val="pl-PL"/>
              </w:rPr>
              <w:t xml:space="preserve">1,5 </w:t>
            </w:r>
            <w:r w:rsidRPr="001C7213">
              <w:rPr>
                <w:rFonts w:ascii="Arial Unicode MS" w:hAnsi="Arial Unicode MS" w:eastAsia="Arial Unicode MS" w:cs="Arial Unicode MS"/>
                <w:noProof/>
                <w:color w:val="000000"/>
                <w:spacing w:val="-15"/>
                <w:sz w:val="18"/>
                <w:lang w:val="pl-PL"/>
              </w:rPr>
              <w:t xml:space="preserve">m/s</w:t>
            </w:r>
            <w:r w:rsidRPr="001C7213">
              <w:rPr>
                <w:rFonts w:ascii="Arial Unicode MS" w:hAnsi="Arial Unicode MS" w:eastAsia="Arial Unicode MS" w:cs="Arial Unicode MS"/>
                <w:noProof/>
                <w:color w:val="000000"/>
                <w:spacing w:val="-15"/>
                <w:sz w:val="18"/>
                <w:vertAlign w:val="superscript"/>
                <w:lang w:val="pl-PL"/>
              </w:rPr>
              <w:t xml:space="preserve">2</w:t>
            </w:r>
          </w:p>
        </w:tc>
      </w:tr>
    </w:tbl>
    <w:p w:rsidRPr="001C7213" w:rsidR="005621B4" w:rsidP="00C8502A">
      <w:pPr>
        <w:pStyle w:val="BodyText"/>
        <w:ind w:start="0"/>
        <w:rPr>
          <w:lang w:val="pl-PL"/>
        </w:rPr>
      </w:pPr>
    </w:p>
    <w:p>
      <w:pPr>
        <w:pStyle w:val="BodyText"/>
        <w:rPr>
          <w:noProof/>
          <w:lang w:val="pl-PL"/>
        </w:rPr>
      </w:pPr>
      <w:r w:rsidRPr="001C7213">
        <w:rPr>
          <w:noProof/>
          <w:lang w:val="pl-PL"/>
        </w:rPr>
        <w:t xml:space="preserve">Šiame informaciniame lape nurodytas vibracijos skleidimo lygis buvo išmatuotas pagal EN 60745 standartinį bandymą ir gali būti naudojamas norint palyginti vieną įrankį su kitu. Šią informaciją galima naudoti preliminariam poveikio įvertinimui. Deklaruojamas vibracijos skleidimo lygis taikomas pagrindiniam įrankio naudojimui. Tačiau jei įrankis naudojamas kitiems tikslams, su kitais priedais arba netinkamai prižiūrimas, skleidžiamos vibracijos lygis gali skirtis. </w:t>
      </w:r>
    </w:p>
    <w:p>
      <w:pPr>
        <w:pStyle w:val="BodyText"/>
        <w:rPr>
          <w:lang w:val="pl-PL"/>
        </w:rPr>
      </w:pPr>
      <w:r w:rsidRPr="001C7213" w:rsidR="00AB1695">
        <w:rPr>
          <w:noProof/>
          <w:lang w:val="pl-PL"/>
        </w:rPr>
        <w:t xml:space="preserve">Tai gali gerokai padidinti poveikio lygį per visą įrankio naudojimo laiką.</w:t>
      </w:r>
    </w:p>
    <w:p w:rsidRPr="001C7213" w:rsidR="00C8502A" w:rsidP="00C8502A">
      <w:pPr>
        <w:widowControl/>
        <w:rPr>
          <w:lang w:val="pl-PL"/>
        </w:rPr>
        <w:sectPr w:rsidSect="00C8502A">
          <w:type w:val="continuous"/>
          <w:pgSz w:w="11746" w:h="17006"/>
          <w:pgMar w:top="742" w:right="389" w:bottom="502" w:left="749" w:header="0" w:footer="0" w:gutter="0"/>
          <w:cols w:equalWidth="0" w:space="720">
            <w:col w:w="10608" w:space="0"/>
          </w:cols>
          <w:docGrid w:type="lines" w:linePitch="312"/>
        </w:sectPr>
      </w:pPr>
    </w:p>
    <w:p w:rsidRPr="001C7213" w:rsidR="00C8502A" w:rsidP="00C8502A">
      <w:pPr>
        <w:spacing w:after="0" w:line="163" w:lineRule="exact"/>
        <w:rPr>
          <w:lang w:val="pl-PL"/>
        </w:rPr>
      </w:pPr>
      <w:bookmarkStart w:name="5" w:id="6"/>
      <w:bookmarkEnd w:id="6"/>
    </w:p>
    <w:p w:rsidRPr="001C7213" w:rsidR="00C8502A" w:rsidP="00C8502A">
      <w:pPr>
        <w:widowControl/>
        <w:rPr>
          <w:lang w:val="pl-PL"/>
        </w:rPr>
        <w:sectPr w:rsidSect="00C8502A">
          <w:type w:val="continuous"/>
          <w:pgSz w:w="11746" w:h="17007"/>
          <w:pgMar w:top="742" w:right="396" w:bottom="502" w:left="756" w:header="0" w:footer="0" w:gutter="0"/>
          <w:cols w:space="720"/>
          <w:docGrid w:type="lines" w:linePitch="312"/>
        </w:sectPr>
      </w:pPr>
    </w:p>
    <w:p>
      <w:pPr>
        <w:pStyle w:val="BodyText"/>
        <w:rPr>
          <w:lang w:val="pl-PL"/>
        </w:rPr>
      </w:pPr>
      <w:r w:rsidRPr="001C7213">
        <w:rPr>
          <w:lang w:val="pl-PL"/>
        </w:rPr>
        <w:t xml:space="preserve">Apskaičiuojant vibracijos poveikio lygį taip pat reikėtų atsižvelgti į laikotarpius, per kuriuos įrankis</w:t>
      </w:r>
    </w:p>
    <w:p>
      <w:pPr>
        <w:pStyle w:val="BodyText"/>
        <w:rPr>
          <w:lang w:val="pl-PL"/>
        </w:rPr>
      </w:pPr>
      <w:r w:rsidRPr="001C7213">
        <w:rPr>
          <w:lang w:val="pl-PL"/>
        </w:rPr>
        <w:t xml:space="preserve">išjungtas arba kai jis veikia, bet nenaudojamas jokiam darbui. Tai gali sukelti </w:t>
      </w:r>
    </w:p>
    <w:p>
      <w:pPr>
        <w:pStyle w:val="BodyText"/>
        <w:rPr>
          <w:lang w:val="pl-PL"/>
        </w:rPr>
      </w:pPr>
      <w:r w:rsidRPr="001C7213">
        <w:rPr>
          <w:lang w:val="pl-PL"/>
        </w:rPr>
        <w:t xml:space="preserve">poveikio lygio sumažėjimas per visą darbo su priemone laikotarpį.</w:t>
        <w:tab/>
      </w:r>
    </w:p>
    <w:p>
      <w:pPr>
        <w:pStyle w:val="BodyText"/>
        <w:rPr>
          <w:lang w:val="pl-PL"/>
        </w:rPr>
      </w:pPr>
      <w:r w:rsidRPr="001C7213" w:rsidR="00AB1695">
        <w:rPr>
          <w:lang w:val="pl-PL"/>
        </w:rPr>
        <w:t xml:space="preserve">Prietaisas ir priedai turi būti prižiūrimi, o darbas su prietaisu turi būti planuojamas</w:t>
      </w:r>
      <w:r w:rsidRPr="001C7213">
        <w:rPr>
          <w:lang w:val="pl-PL"/>
        </w:rPr>
        <w:t xml:space="preserve">.</w:t>
      </w:r>
    </w:p>
    <w:p>
      <w:pPr>
        <w:pStyle w:val="BodyText"/>
        <w:rPr>
          <w:sz w:val="30"/>
          <w:szCs w:val="30"/>
          <w:lang w:val="pl-PL"/>
        </w:rPr>
      </w:pPr>
      <w:r w:rsidRPr="001C7213" w:rsidR="006A2C7A">
        <w:rPr>
          <w:sz w:val="30"/>
          <w:szCs w:val="30"/>
          <w:lang w:val="pl-PL"/>
        </w:rPr>
        <w:t xml:space="preserve">PRAŠYMAS</w:t>
      </w:r>
    </w:p>
    <w:p>
      <w:pPr>
        <w:pStyle w:val="BodyText"/>
        <w:rPr>
          <w:lang w:val="pl-PL"/>
        </w:rPr>
      </w:pPr>
      <w:r w:rsidRPr="001C7213">
        <w:rPr>
          <w:lang w:val="pl-PL"/>
        </w:rPr>
        <w:t xml:space="preserve">Elektrinės obliavimo staklės skirtos mediniams paviršiams, pavyzdžiui, rąstams, lentoms ir pan. Ruošinys visada turi būti tinkamai prispaustas, kad darbo metu nejudėtų.  </w:t>
      </w:r>
      <w:r w:rsidRPr="001C7213">
        <w:rPr>
          <w:lang w:val="pl-PL"/>
        </w:rPr>
        <w:t xml:space="preserve">Be to, prietaisą galima naudoti kampams siaurinti. Su šiuo prietaisu negalima dirbti su kitomis medžiagomis.</w:t>
      </w:r>
    </w:p>
    <w:p>
      <w:pPr>
        <w:pStyle w:val="BodyText"/>
        <w:rPr>
          <w:lang w:val="pl-PL"/>
        </w:rPr>
      </w:pPr>
      <w:r w:rsidRPr="001C7213">
        <w:rPr>
          <w:lang w:val="pl-PL"/>
        </w:rPr>
        <w:t xml:space="preserve">"Karft&amp;Dele" nuolat tobulina ir tobulina jau rinkoje esančius gaminius.</w:t>
      </w:r>
    </w:p>
    <w:p>
      <w:pPr>
        <w:pStyle w:val="BodyText"/>
        <w:rPr>
          <w:lang w:val="pl-PL"/>
        </w:rPr>
      </w:pPr>
      <w:r w:rsidRPr="001C7213">
        <w:rPr>
          <w:lang w:val="pl-PL"/>
        </w:rPr>
        <w:t xml:space="preserve">Todėl prietaiso veikimas ir jo konstrukcija gali skirtis ir gali būti keičiami be išankstinio </w:t>
      </w:r>
    </w:p>
    <w:p>
      <w:pPr>
        <w:pStyle w:val="BodyText"/>
        <w:rPr>
          <w:lang w:val="pl-PL"/>
        </w:rPr>
      </w:pPr>
      <w:r w:rsidRPr="001C7213">
        <w:rPr>
          <w:lang w:val="pl-PL"/>
        </w:rPr>
        <w:t xml:space="preserve">pranešimas. Atsiprašome už galimus nepatogumus. Prašome kreiptis į</w:t>
      </w:r>
    </w:p>
    <w:p>
      <w:pPr>
        <w:pStyle w:val="BodyText"/>
        <w:rPr>
          <w:lang w:val="pl-PL"/>
        </w:rPr>
      </w:pPr>
      <w:r w:rsidRPr="001C7213" w:rsidR="006A2C7A">
        <w:rPr>
          <w:lang w:val="pl-PL"/>
        </w:rPr>
        <w:t xml:space="preserve">prieš pradėdami naudoti prietaisą, laikykitės visų saugos instrukcijų. Šias instrukcijas taip pat turėtumėte saugoti</w:t>
      </w:r>
      <w:r w:rsidRPr="001C7213">
        <w:rPr>
          <w:lang w:val="pl-PL"/>
        </w:rPr>
        <w:t xml:space="preserve">.</w:t>
      </w:r>
    </w:p>
    <w:p w:rsidRPr="001C7213" w:rsidR="00C8502A" w:rsidP="00C8502A">
      <w:pPr>
        <w:spacing w:after="0" w:line="240" w:lineRule="exact"/>
        <w:ind w:start="183" w:firstLine="7"/>
        <w:rPr>
          <w:lang w:val="pl-PL"/>
        </w:rPr>
      </w:pPr>
    </w:p>
    <w:p>
      <w:pPr>
        <w:spacing w:after="0" w:line="274" w:lineRule="exact"/>
        <w:ind w:start="183" w:startChars="87" w:firstLine="156" w:firstLineChars="52"/>
        <w:rPr>
          <w:rFonts w:ascii="Arial" w:hAnsi="Arial" w:cs="Arial"/>
          <w:kern w:val="0"/>
          <w:sz w:val="30"/>
          <w:szCs w:val="30"/>
          <w:lang w:val="pl-PL"/>
        </w:rPr>
      </w:pPr>
      <w:r w:rsidRPr="001C7213" w:rsidR="006A2C7A">
        <w:rPr>
          <w:rFonts w:ascii="Arial" w:hAnsi="Arial" w:cs="Arial"/>
          <w:kern w:val="0"/>
          <w:sz w:val="30"/>
          <w:szCs w:val="30"/>
          <w:lang w:val="pl-PL"/>
        </w:rPr>
        <w:t xml:space="preserve">ĮSPĖJIMAS</w:t>
      </w:r>
    </w:p>
    <w:p>
      <w:pPr>
        <w:pStyle w:val="BodyText"/>
        <w:rPr>
          <w:lang w:val="pl-PL"/>
        </w:rPr>
      </w:pPr>
      <w:r w:rsidRPr="001C7213" w:rsidR="006A2C7A">
        <w:rPr>
          <w:lang w:val="pl-PL"/>
        </w:rPr>
        <w:t xml:space="preserve">Prieš atlikdami bet kokius prietaiso pakeitimus ir prieš atlikdami bet kokius aptarnavimo ir techninės priežiūros darbus, ištraukite kištuką iš elektros lizdo. Jei nesilaikysite visų toliau pateiktų nurodymų, galite patirti elektros smūgį, užsidegti ir (arba) sunkiai susižaloti. Įsitikinkite, kad elektros lizdo įtampa atitinka prietaiso vardinėje plokštelėje pažymėtą įtampą. Medžiagos, iš kurių supakuotas prietaisas, nėra žaislas. Vaikai neturi žaisti su plastikinėmis medžiagomis ir pakuotėmis. Taip yra todėl, kad kyla pavojus, jog vaikas gali uždusti jas prarijęs. Triukšmo lygis, kylantis veikiant prietaisui, darbo vietoje gali viršyti 85 dB(A). Tokiu atveju </w:t>
      </w:r>
      <w:r w:rsidRPr="001C7213" w:rsidR="006A2C7A">
        <w:rPr>
          <w:lang w:val="pl-PL"/>
        </w:rPr>
        <w:t xml:space="preserve">būtina dėvėti klausos apsaugos priemones</w:t>
      </w:r>
      <w:r w:rsidRPr="001C7213">
        <w:rPr>
          <w:lang w:val="pl-PL"/>
        </w:rPr>
        <w:t xml:space="preserve">.</w:t>
      </w:r>
    </w:p>
    <w:p w:rsidRPr="001C7213" w:rsidR="00C8502A" w:rsidP="00C8502A">
      <w:pPr>
        <w:spacing w:after="0" w:line="240" w:lineRule="exact"/>
        <w:ind w:start="183" w:firstLine="7"/>
        <w:rPr>
          <w:lang w:val="pl-PL"/>
        </w:rPr>
      </w:pPr>
    </w:p>
    <w:p w:rsidRPr="001C7213" w:rsidR="00C8502A" w:rsidP="00C8502A">
      <w:pPr>
        <w:spacing w:after="0" w:line="240" w:lineRule="exact"/>
        <w:ind w:start="183" w:firstLine="7"/>
        <w:rPr>
          <w:lang w:val="pl-PL"/>
        </w:rPr>
      </w:pPr>
    </w:p>
    <w:p>
      <w:pPr>
        <w:spacing w:after="0" w:line="274" w:lineRule="exact"/>
        <w:ind w:start="183" w:startChars="87" w:firstLine="156" w:firstLineChars="52"/>
        <w:rPr>
          <w:rFonts w:ascii="Arial" w:hAnsi="Arial" w:cs="Arial"/>
          <w:kern w:val="0"/>
          <w:sz w:val="30"/>
          <w:szCs w:val="30"/>
          <w:lang w:val="pl-PL"/>
        </w:rPr>
      </w:pPr>
      <w:r w:rsidRPr="001C7213" w:rsidR="006A2C7A">
        <w:rPr>
          <w:rFonts w:ascii="Arial" w:hAnsi="Arial" w:cs="Arial"/>
          <w:kern w:val="0"/>
          <w:sz w:val="30"/>
          <w:szCs w:val="30"/>
          <w:lang w:val="pl-PL"/>
        </w:rPr>
        <w:t xml:space="preserve">BENDROJI SAUGOS INFORMACIJA</w:t>
      </w:r>
    </w:p>
    <w:p>
      <w:pPr>
        <w:pStyle w:val="BodyText"/>
        <w:rPr>
          <w:lang w:val="pl-PL"/>
        </w:rPr>
      </w:pPr>
      <w:r w:rsidRPr="001C7213">
        <w:rPr>
          <w:lang w:val="pl-PL"/>
        </w:rPr>
        <w:t xml:space="preserve">Įspėjimas ! Nesilaikant visų toliau pateiktų nurodymų, gali ištikti elektros smūgis, gaisras ir (arba) sunkus sužalojimas. Šiame dokumente pateikiamuose įspėjimuose vartojama sąvoka "elektros prietaisas" reiškia elektros prietaisą, prijungtą prie elektros energijos šaltinio maitinimo laidu, arba akumuliatorinį (</w:t>
      </w:r>
      <w:r w:rsidRPr="001C7213">
        <w:rPr>
          <w:lang w:val="pl-PL"/>
        </w:rPr>
        <w:t xml:space="preserve">belaidį) elektros prietaisą.</w:t>
      </w:r>
    </w:p>
    <w:p w:rsidRPr="001C7213" w:rsidR="006A2C7A" w:rsidP="006A2C7A">
      <w:pPr>
        <w:pStyle w:val="BodyText"/>
        <w:rPr>
          <w:lang w:val="pl-PL"/>
        </w:rPr>
      </w:pPr>
    </w:p>
    <w:p>
      <w:pPr>
        <w:pStyle w:val="BodyText"/>
        <w:rPr>
          <w:lang w:val="pl-PL"/>
        </w:rPr>
      </w:pPr>
      <w:r w:rsidRPr="001C7213">
        <w:rPr>
          <w:lang w:val="pl-PL"/>
        </w:rPr>
        <w:t xml:space="preserve">1. darbo vieta</w:t>
      </w:r>
    </w:p>
    <w:p>
      <w:pPr>
        <w:pStyle w:val="BodyText"/>
        <w:rPr>
          <w:lang w:val="pl-PL"/>
        </w:rPr>
      </w:pPr>
      <w:r w:rsidRPr="001C7213">
        <w:rPr>
          <w:lang w:val="pl-PL"/>
        </w:rPr>
        <w:t xml:space="preserve">a) Darbo vieta turi būti švari, tvarkinga ir gerai apšviesta. Nešvarios ir tamsios vietos gali tapti nelaimingų atsitikimų priežastimi.</w:t>
      </w:r>
    </w:p>
    <w:p>
      <w:pPr>
        <w:pStyle w:val="BodyText"/>
        <w:rPr>
          <w:lang w:val="pl-PL"/>
        </w:rPr>
      </w:pPr>
      <w:r w:rsidRPr="001C7213">
        <w:rPr>
          <w:lang w:val="pl-PL"/>
        </w:rPr>
        <w:t xml:space="preserve">b) Nenaudokite elektros įrangos sprogioje aplinkoje, esant degių skysčių, dujų ar dulkių. Elektros įranga generuoja elektros kibirkštis, kurios gali uždegti dulkes ar dūmus.</w:t>
      </w:r>
    </w:p>
    <w:p>
      <w:pPr>
        <w:pStyle w:val="BodyText"/>
        <w:rPr>
          <w:lang w:val="pl-PL"/>
        </w:rPr>
      </w:pPr>
      <w:r w:rsidRPr="001C7213">
        <w:rPr>
          <w:lang w:val="pl-PL"/>
        </w:rPr>
        <w:t xml:space="preserve">c) Laikykite vaikus ir pašalinius asmenis atokiau nuo darbo vietos. Neleiskite vaikams ir pašaliniams asmenims atitraukti jūsų dėmesio, nes gali kilti pavojus mašinos operatoriui.</w:t>
      </w:r>
    </w:p>
    <w:p>
      <w:pPr>
        <w:pStyle w:val="BodyText"/>
        <w:rPr>
          <w:lang w:val="pl-PL"/>
        </w:rPr>
      </w:pPr>
      <w:r w:rsidRPr="001C7213">
        <w:rPr>
          <w:lang w:val="pl-PL"/>
        </w:rPr>
        <w:t xml:space="preserve">2. Elektros sauga</w:t>
      </w:r>
    </w:p>
    <w:p>
      <w:pPr>
        <w:pStyle w:val="BodyText"/>
        <w:rPr>
          <w:lang w:val="pl-PL"/>
        </w:rPr>
      </w:pPr>
      <w:r w:rsidRPr="001C7213">
        <w:rPr>
          <w:lang w:val="pl-PL"/>
        </w:rPr>
        <w:t xml:space="preserve">a) Prietaiso kištukai turi tilpti į elektros lizdus. Jokiu būdu negalima keisti kištuko. Originalių maitinimo šaltinio komponentų (kištukų, kištukinių lizdų) naudojimas užtikrina didesnį saugumą nei bet kokie modifikuoti komponentai.</w:t>
      </w:r>
    </w:p>
    <w:p>
      <w:pPr>
        <w:pStyle w:val="BodyText"/>
        <w:rPr>
          <w:lang w:val="pl-PL"/>
        </w:rPr>
      </w:pPr>
      <w:r w:rsidRPr="001C7213">
        <w:rPr>
          <w:lang w:val="pl-PL"/>
        </w:rPr>
        <w:t xml:space="preserve">(b) Venkite liesti įžemintus komponentus, pavyzdžiui, vamzdžius, radiatorius, virykles ir šaldytuvus. Įžeminus kūną padidėja elektros smūgio pavojus.</w:t>
      </w:r>
    </w:p>
    <w:p>
      <w:pPr>
        <w:pStyle w:val="BodyText"/>
        <w:rPr>
          <w:lang w:val="pl-PL"/>
        </w:rPr>
      </w:pPr>
      <w:r w:rsidRPr="001C7213">
        <w:rPr>
          <w:lang w:val="pl-PL"/>
        </w:rPr>
        <w:t xml:space="preserve">c) Jokiu būdu negalima naudoti maitinimo laido prietaisui pernešti, perkelti ar atjungti. Maitinimo laidas negali būti arti šilumos šaltinių, alyvos, aštrių briaunų ar judančių dalių. Pažeisti arba ištempti maitinimo laidai padidina elektros smūgio pavojų</w:t>
      </w:r>
    </w:p>
    <w:p>
      <w:pPr>
        <w:pStyle w:val="BodyText"/>
        <w:rPr>
          <w:lang w:val="pl-PL"/>
        </w:rPr>
      </w:pPr>
      <w:r w:rsidRPr="001C7213">
        <w:rPr>
          <w:lang w:val="pl-PL"/>
        </w:rPr>
        <w:t xml:space="preserve">d) Kai įrenginį naudojate lauke, naudokite prailgintuvus, skirtus naudoti lauke. Naudojant lauke netinkamą laidą gali ištikti elektros smūgis.</w:t>
      </w:r>
    </w:p>
    <w:p>
      <w:pPr>
        <w:pStyle w:val="BodyText"/>
        <w:rPr>
          <w:lang w:val="pl-PL"/>
        </w:rPr>
      </w:pPr>
      <w:r w:rsidRPr="001C7213">
        <w:rPr>
          <w:lang w:val="pl-PL"/>
        </w:rPr>
        <w:t xml:space="preserve">3. asmeninis saugumas</w:t>
      </w:r>
    </w:p>
    <w:p>
      <w:pPr>
        <w:pStyle w:val="BodyText"/>
        <w:rPr>
          <w:lang w:val="pl-PL"/>
        </w:rPr>
      </w:pPr>
      <w:r w:rsidRPr="001C7213">
        <w:rPr>
          <w:lang w:val="pl-PL"/>
        </w:rPr>
        <w:t xml:space="preserve">a) Visada išlaikykite dėmesį Susikoncentruokite į darbą. Elkitės protingai. Nenaudokite mašinos, kai esate pavargę arba apsvaigę nuo narkotikų, alkoholio ar kitų stimuliatorių. Bet kuri neatidumo akimirka gali sukelti rimtą nelaimingą atsitikimą.</w:t>
      </w:r>
    </w:p>
    <w:p>
      <w:pPr>
        <w:pStyle w:val="BodyText"/>
        <w:rPr>
          <w:lang w:val="pl-PL"/>
        </w:rPr>
      </w:pPr>
      <w:r w:rsidRPr="001C7213">
        <w:rPr>
          <w:lang w:val="pl-PL"/>
        </w:rPr>
        <w:t xml:space="preserve">b) Dėvėkite apsaugines priemones ir visada naudokite apsauginius akinius. Naudojant atitinkamos rūšies įrangai ir atliekamam darbui tinkamas asmenines apsaugos priemones (pvz., kaukę nuo dulkių, neslidžius drabužius, apsauginį šalmą arba ausų apsaugas), sumažėja susižalojimo rizika.</w:t>
      </w:r>
    </w:p>
    <w:p>
      <w:pPr>
        <w:pStyle w:val="BodyText"/>
        <w:rPr>
          <w:lang w:val="pl-PL"/>
        </w:rPr>
      </w:pPr>
      <w:r w:rsidRPr="001C7213">
        <w:rPr>
          <w:lang w:val="pl-PL"/>
        </w:rPr>
        <w:t xml:space="preserve">c) Venkite netyčia įjungti prietaisą. Prieš įjungdami prietaiso kištuką į elektros lizdą, įsitikinkite, kad prietaiso jungiklis yra išjungtas. Nešant prietaisą šalia maitinimo jungiklio, jį suėmus už jo gali būti nuspaustas jungiklis ir įvykti rimtas nelaimingas atsitikimas.</w:t>
      </w:r>
    </w:p>
    <w:p>
      <w:pPr>
        <w:pStyle w:val="BodyText"/>
        <w:rPr>
          <w:lang w:val="pl-PL"/>
        </w:rPr>
      </w:pPr>
      <w:r w:rsidRPr="001C7213">
        <w:rPr>
          <w:lang w:val="pl-PL"/>
        </w:rPr>
        <w:t xml:space="preserve">d) Prieš paleisdami įrenginį nuimkite visus reguliavimo raktus. Ant judančių prietaiso dalių paliktas veržliaraktis ar bet koks kitas įrankis gali sukelti nelaimingą atsitikimą.</w:t>
      </w:r>
    </w:p>
    <w:p>
      <w:pPr>
        <w:pStyle w:val="BodyText"/>
        <w:rPr>
          <w:lang w:val="pl-PL"/>
        </w:rPr>
      </w:pPr>
      <w:r w:rsidRPr="001C7213">
        <w:rPr>
          <w:lang w:val="pl-PL"/>
        </w:rPr>
        <w:t xml:space="preserve">e) Išlaikykite stabilią laikyseną. Išlaikykite stabilią laikyseną, kad dirbdami neprarastumėte pusiausvyros.</w:t>
      </w:r>
    </w:p>
    <w:p>
      <w:pPr>
        <w:pStyle w:val="BodyText"/>
        <w:rPr>
          <w:lang w:val="pl-PL"/>
        </w:rPr>
      </w:pPr>
      <w:r w:rsidRPr="001C7213">
        <w:rPr>
          <w:lang w:val="pl-PL"/>
        </w:rPr>
        <w:t xml:space="preserve">(f) Dėvėkite tinkamus apsauginius drabužius. Visada dėvėkite ausų apsaugas.</w:t>
      </w:r>
    </w:p>
    <w:p>
      <w:pPr>
        <w:pStyle w:val="BodyText"/>
        <w:rPr>
          <w:lang w:val="pl-PL"/>
        </w:rPr>
      </w:pPr>
      <w:r w:rsidRPr="001C7213">
        <w:rPr>
          <w:lang w:val="pl-PL"/>
        </w:rPr>
        <w:t xml:space="preserve">Nedėvėkite laisvų drabužių ar papuošalų, nes jie gali įsipainioti į</w:t>
      </w:r>
    </w:p>
    <w:p>
      <w:pPr>
        <w:pStyle w:val="BodyText"/>
        <w:rPr>
          <w:lang w:val="pl-PL"/>
        </w:rPr>
      </w:pPr>
      <w:r w:rsidRPr="001C7213">
        <w:rPr>
          <w:lang w:val="pl-PL"/>
        </w:rPr>
        <w:t xml:space="preserve">besisukančios mašinų dalys. Jei operatorius turi ilgus plaukus, reikia dėvėti specialų apsauginį tinklelį.</w:t>
      </w:r>
    </w:p>
    <w:p>
      <w:pPr>
        <w:pStyle w:val="BodyText"/>
        <w:rPr>
          <w:lang w:val="pl-PL"/>
        </w:rPr>
      </w:pPr>
      <w:r w:rsidRPr="001C7213">
        <w:rPr>
          <w:lang w:val="pl-PL"/>
        </w:rPr>
        <w:t xml:space="preserve">(g) Jei mašinoje įrengti ištraukimo arba surinkimo įtaisai, įsitikinkite, kad jie gerai ir tiksliai pritvirtinti prie mašinos. Naudojant šiuos įtaisus galima sumažinti dulkių emisijos pavojų.</w:t>
      </w:r>
    </w:p>
    <w:p>
      <w:pPr>
        <w:pStyle w:val="BodyText"/>
        <w:rPr>
          <w:lang w:val="pl-PL"/>
        </w:rPr>
      </w:pPr>
      <w:r w:rsidRPr="001C7213">
        <w:rPr>
          <w:lang w:val="pl-PL"/>
        </w:rPr>
        <w:t xml:space="preserve">4. tinkamas elektros prietaiso tvarkymas ir naudojimas</w:t>
      </w:r>
    </w:p>
    <w:p>
      <w:pPr>
        <w:pStyle w:val="BodyText"/>
        <w:rPr>
          <w:lang w:val="pl-PL"/>
        </w:rPr>
      </w:pPr>
      <w:r w:rsidRPr="001C7213">
        <w:rPr>
          <w:lang w:val="pl-PL"/>
        </w:rPr>
        <w:t xml:space="preserve">a) Neperkraukite mašinos. Naudokite tik darbui tinkamą prietaisą. Saugiau ir praktiškiau bus naudoti tinkamą prietaisą, tinkantį atliekamam darbui. </w:t>
      </w:r>
    </w:p>
    <w:p>
      <w:pPr>
        <w:pStyle w:val="BodyText"/>
        <w:rPr>
          <w:lang w:val="pl-PL"/>
        </w:rPr>
      </w:pPr>
      <w:r w:rsidRPr="001C7213">
        <w:rPr>
          <w:lang w:val="pl-PL"/>
        </w:rPr>
        <w:t xml:space="preserve">b) Nenaudokite prietaiso, jei jungiklis neveikia arba yra pažeistas. Naudoti prietaisą su sugedusiu jungikliu yra pavojinga.</w:t>
      </w:r>
    </w:p>
    <w:p>
      <w:pPr>
        <w:pStyle w:val="BodyText"/>
        <w:rPr>
          <w:lang w:val="pl-PL"/>
        </w:rPr>
      </w:pPr>
      <w:r w:rsidRPr="001C7213">
        <w:rPr>
          <w:lang w:val="pl-PL"/>
        </w:rPr>
        <w:t xml:space="preserve">c) Prieš atlikdami bet kokius reguliavimo darbus, keisdami priedus ar atiduodami prietaisą į sandėlį, visada ištraukite jį iš elektros lizdo. Šios atsargumo priemonės padeda išvengti netyčinio prietaiso įjungimo</w:t>
      </w:r>
    </w:p>
    <w:p>
      <w:pPr>
        <w:pStyle w:val="BodyText"/>
        <w:rPr>
          <w:lang w:val="pl-PL"/>
        </w:rPr>
      </w:pPr>
      <w:r w:rsidRPr="001C7213">
        <w:rPr>
          <w:lang w:val="pl-PL"/>
        </w:rPr>
        <w:t xml:space="preserve">d) Laikykite prietaisą vaikams nepasiekiamoje vietoje. Taip pat reikia imtis visų atsargumo priemonių, kad joks kitas asmuo negalėtų prieiti prie prietaiso ir juo naudotis neturėdamas reikiamų žinių ir patirties. Nepatyrusio asmens rankose prietaisas gali būti labai pavojingas.</w:t>
      </w:r>
    </w:p>
    <w:p>
      <w:pPr>
        <w:pStyle w:val="BodyText"/>
        <w:rPr>
          <w:lang w:val="pl-PL"/>
        </w:rPr>
      </w:pPr>
      <w:r w:rsidRPr="001C7213">
        <w:rPr>
          <w:lang w:val="pl-PL"/>
        </w:rPr>
        <w:t xml:space="preserve">e) Reguliariai tikrinkite prietaisą. Patikrinkite, ar prietaisas nepažeistas, ar sklandžiai veikia besisukančios prietaiso dalys ir kt. Aptikus pažeidimų, prietaisą reikia siųsti remontuoti. Naudoti prietaisą su pažeistomis sudedamosiomis dalimis gali būti labai pavojinga.</w:t>
      </w:r>
    </w:p>
    <w:p>
      <w:pPr>
        <w:pStyle w:val="BodyText"/>
        <w:rPr>
          <w:lang w:val="pl-PL"/>
        </w:rPr>
      </w:pPr>
      <w:r w:rsidRPr="001C7213">
        <w:rPr>
          <w:lang w:val="pl-PL"/>
        </w:rPr>
        <w:t xml:space="preserve">f) Pjovimo įrankiai turi būti aštrūs ir švarūs. Tinkama pjovimo elementų priežiūra užtikrina tinkamą veikimą ir apdirbimo kokybę.</w:t>
      </w:r>
    </w:p>
    <w:p>
      <w:pPr>
        <w:pStyle w:val="BodyText"/>
        <w:rPr>
          <w:lang w:val="pl-PL"/>
        </w:rPr>
      </w:pPr>
      <w:r w:rsidRPr="001C7213">
        <w:rPr>
          <w:lang w:val="pl-PL"/>
        </w:rPr>
        <w:t xml:space="preserve">5. aptarnavimas</w:t>
      </w:r>
    </w:p>
    <w:p>
      <w:pPr>
        <w:pStyle w:val="BodyText"/>
        <w:rPr>
          <w:lang w:val="pl-PL"/>
        </w:rPr>
      </w:pPr>
      <w:r w:rsidRPr="001C7213">
        <w:rPr>
          <w:lang w:val="pl-PL"/>
        </w:rPr>
        <w:t xml:space="preserve">a) Prietaisą gali aptarnauti tik kvalifikuotas techninės priežiūros specialistas. Remontuojant ar keičiant būtina naudoti originalias atsargines dalis. Taip užtikrinamas saugus prietaiso veikimas</w:t>
      </w:r>
    </w:p>
    <w:p w:rsidRPr="001C7213" w:rsidR="00C8502A" w:rsidP="00C8502A">
      <w:pPr>
        <w:widowControl/>
        <w:rPr>
          <w:lang w:val="pl-PL"/>
        </w:rPr>
        <w:sectPr w:rsidSect="00C8502A">
          <w:type w:val="continuous"/>
          <w:pgSz w:w="11746" w:h="17007"/>
          <w:pgMar w:top="742" w:right="396" w:bottom="502" w:left="756" w:header="0" w:footer="0" w:gutter="0"/>
          <w:cols w:equalWidth="0" w:space="720">
            <w:col w:w="10594" w:space="0"/>
          </w:cols>
          <w:docGrid w:type="lines" w:linePitch="312"/>
        </w:sectPr>
      </w:pPr>
    </w:p>
    <w:p>
      <w:pPr>
        <w:pStyle w:val="BodyText"/>
        <w:rPr>
          <w:sz w:val="30"/>
          <w:szCs w:val="30"/>
          <w:lang w:val="pl-PL"/>
        </w:rPr>
      </w:pPr>
      <w:bookmarkStart w:name="6" w:id="7"/>
      <w:bookmarkEnd w:id="7"/>
      <w:r w:rsidRPr="001C7213" w:rsidR="006A2C7A">
        <w:rPr>
          <w:sz w:val="30"/>
          <w:szCs w:val="30"/>
          <w:lang w:val="pl-PL"/>
        </w:rPr>
        <w:t xml:space="preserve">OBLIAVIMO STAKLIŲ SAUGOS INSTRUKCIJOS</w:t>
      </w:r>
    </w:p>
    <w:p>
      <w:pPr>
        <w:tabs>
          <w:tab w:val="left" w:pos="4942"/>
        </w:tabs>
        <w:spacing w:after="0" w:line="370" w:lineRule="exact"/>
        <w:ind w:start="60"/>
        <w:rPr>
          <w:rFonts w:ascii="Arial" w:hAnsi="Arial" w:cs="Arial"/>
          <w:kern w:val="0"/>
          <w:szCs w:val="21"/>
          <w:lang w:val="pl-PL"/>
        </w:rPr>
      </w:pPr>
      <w:r w:rsidRPr="001C7213">
        <w:rPr>
          <w:rFonts w:ascii="Arial" w:hAnsi="Arial" w:cs="Arial"/>
          <w:kern w:val="0"/>
          <w:szCs w:val="21"/>
          <w:lang w:val="pl-PL"/>
        </w:rPr>
        <w:t xml:space="preserve">BENDROSIOS NUOSTATOS</w:t>
      </w:r>
    </w:p>
    <w:p>
      <w:pPr>
        <w:tabs>
          <w:tab w:val="left" w:pos="4942"/>
        </w:tabs>
        <w:spacing w:after="0" w:line="370" w:lineRule="exact"/>
        <w:ind w:start="60"/>
        <w:rPr>
          <w:rFonts w:ascii="Arial" w:hAnsi="Arial" w:cs="Arial"/>
          <w:kern w:val="0"/>
          <w:szCs w:val="21"/>
          <w:lang w:val="pl-PL"/>
        </w:rPr>
      </w:pPr>
      <w:r w:rsidRPr="001C7213">
        <w:rPr>
          <w:rFonts w:ascii="Arial" w:hAnsi="Arial" w:cs="Arial"/>
          <w:kern w:val="0"/>
          <w:szCs w:val="21"/>
          <w:lang w:val="pl-PL"/>
        </w:rPr>
        <w:t xml:space="preserve">- Šia priemone neturėtų naudotis jaunesni nei 16 metų asmenys.</w:t>
      </w:r>
    </w:p>
    <w:p>
      <w:pPr>
        <w:tabs>
          <w:tab w:val="left" w:pos="4942"/>
        </w:tabs>
        <w:spacing w:after="0" w:line="370" w:lineRule="exact"/>
        <w:ind w:start="60"/>
        <w:rPr>
          <w:rFonts w:ascii="Arial" w:hAnsi="Arial" w:cs="Arial"/>
          <w:kern w:val="0"/>
          <w:szCs w:val="21"/>
          <w:lang w:val="pl-PL"/>
        </w:rPr>
      </w:pPr>
      <w:r w:rsidRPr="001C7213">
        <w:rPr>
          <w:rFonts w:ascii="Arial" w:hAnsi="Arial" w:cs="Arial"/>
          <w:kern w:val="0"/>
          <w:szCs w:val="21"/>
          <w:lang w:val="pl-PL"/>
        </w:rPr>
        <w:t xml:space="preserve">- Šis įrankis netinka šlifuoti drėgnuoju būdu</w:t>
      </w:r>
    </w:p>
    <w:p>
      <w:pPr>
        <w:tabs>
          <w:tab w:val="left" w:pos="4942"/>
        </w:tabs>
        <w:spacing w:after="0" w:line="370" w:lineRule="exact"/>
        <w:ind w:start="60"/>
        <w:rPr>
          <w:rFonts w:ascii="Arial" w:hAnsi="Arial" w:cs="Arial"/>
          <w:kern w:val="0"/>
          <w:szCs w:val="21"/>
          <w:lang w:val="pl-PL"/>
        </w:rPr>
      </w:pPr>
      <w:r w:rsidRPr="001C7213">
        <w:rPr>
          <w:rFonts w:ascii="Arial" w:hAnsi="Arial" w:cs="Arial"/>
          <w:kern w:val="0"/>
          <w:szCs w:val="21"/>
          <w:lang w:val="pl-PL"/>
        </w:rPr>
        <w:t xml:space="preserve">- Niekada nenaudokite įrankio, jei maitinimo laidas yra pažeistas; Maitinimo laidą gali pakeisti tik kvalifikuotas asmuo.</w:t>
      </w:r>
    </w:p>
    <w:p>
      <w:pPr>
        <w:tabs>
          <w:tab w:val="left" w:pos="4942"/>
        </w:tabs>
        <w:spacing w:after="0" w:line="370" w:lineRule="exact"/>
        <w:ind w:start="60"/>
        <w:rPr>
          <w:rFonts w:ascii="Arial" w:hAnsi="Arial" w:cs="Arial"/>
          <w:kern w:val="0"/>
          <w:szCs w:val="21"/>
          <w:lang w:val="pl-PL"/>
        </w:rPr>
      </w:pPr>
      <w:r w:rsidRPr="001C7213">
        <w:rPr>
          <w:rFonts w:ascii="Arial" w:hAnsi="Arial" w:cs="Arial"/>
          <w:kern w:val="0"/>
          <w:szCs w:val="21"/>
          <w:lang w:val="pl-PL"/>
        </w:rPr>
        <w:t xml:space="preserve">- Nenaudokite medžiagų, kurių sudėtyje yra asbesto (asbestas yra kancerogeninis).</w:t>
      </w:r>
    </w:p>
    <w:p>
      <w:pPr>
        <w:tabs>
          <w:tab w:val="left" w:pos="4942"/>
        </w:tabs>
        <w:spacing w:after="0" w:line="370" w:lineRule="exact"/>
        <w:ind w:start="60"/>
        <w:rPr>
          <w:rFonts w:ascii="Arial" w:hAnsi="Arial" w:cs="Arial"/>
          <w:kern w:val="0"/>
          <w:szCs w:val="21"/>
          <w:lang w:val="pl-PL"/>
        </w:rPr>
      </w:pPr>
      <w:r w:rsidRPr="001C7213">
        <w:rPr>
          <w:rFonts w:ascii="Arial" w:hAnsi="Arial" w:cs="Arial"/>
          <w:kern w:val="0"/>
          <w:szCs w:val="21"/>
          <w:lang w:val="pl-PL"/>
        </w:rPr>
        <w:t xml:space="preserve">- Prieš atlikdami bet kokius pakeitimus ar keisdami priedus, visada atjunkite kištuką nuo maitinimo šaltinio.</w:t>
      </w:r>
    </w:p>
    <w:p>
      <w:pPr>
        <w:tabs>
          <w:tab w:val="left" w:pos="4942"/>
        </w:tabs>
        <w:spacing w:after="0" w:line="370" w:lineRule="exact"/>
        <w:ind w:start="60"/>
        <w:rPr>
          <w:rFonts w:ascii="Arial" w:hAnsi="Arial" w:cs="Arial"/>
          <w:lang w:val="pl-PL"/>
        </w:rPr>
      </w:pPr>
      <w:r w:rsidRPr="001C7213">
        <w:rPr>
          <w:rFonts w:ascii="Arial" w:hAnsi="Arial" w:cs="Arial"/>
          <w:lang w:val="pl-PL"/>
        </w:rPr>
        <w:t xml:space="preserve">PRIEDAI</w:t>
      </w:r>
    </w:p>
    <w:p>
      <w:pPr>
        <w:tabs>
          <w:tab w:val="left" w:pos="4942"/>
        </w:tabs>
        <w:spacing w:after="0" w:line="370" w:lineRule="exact"/>
        <w:ind w:start="60"/>
        <w:rPr>
          <w:rFonts w:ascii="Arial" w:hAnsi="Arial" w:cs="Arial"/>
          <w:lang w:val="pl-PL"/>
        </w:rPr>
      </w:pPr>
      <w:r w:rsidRPr="001C7213">
        <w:rPr>
          <w:rFonts w:ascii="Arial" w:hAnsi="Arial" w:cs="Arial"/>
          <w:lang w:val="pl-PL"/>
        </w:rPr>
        <w:t xml:space="preserve">- Įrankis gali veikti be trikdžių tik tada, jei naudojami originalūs priedai.</w:t>
      </w:r>
    </w:p>
    <w:p>
      <w:pPr>
        <w:tabs>
          <w:tab w:val="left" w:pos="4942"/>
        </w:tabs>
        <w:spacing w:after="0" w:line="370" w:lineRule="exact"/>
        <w:ind w:start="60"/>
        <w:rPr>
          <w:lang w:val="pl-PL"/>
        </w:rPr>
        <w:sectPr w:rsidSect="00C8502A">
          <w:type w:val="continuous"/>
          <w:pgSz w:w="11746" w:h="17006"/>
          <w:pgMar w:top="742" w:right="417" w:bottom="502" w:left="777" w:header="0" w:footer="0" w:gutter="0"/>
          <w:cols w:space="720"/>
        </w:sectPr>
      </w:pPr>
      <w:r w:rsidRPr="001C7213" w:rsidR="006A2C7A">
        <w:rPr>
          <w:rFonts w:ascii="Arial" w:hAnsi="Arial" w:cs="Arial"/>
          <w:lang w:val="pl-PL"/>
        </w:rPr>
        <w:t xml:space="preserve">- Nenaudokite nusidėvėjusių, pažeistų ar smarkiai užterštų šlifavimo diskų.</w:t>
      </w:r>
      <w:r w:rsidRPr="001C7213">
        <w:rPr>
          <w:rFonts w:cs="Calibri"/>
          <w:lang w:val="pl-PL"/>
        </w:rPr>
        <w:tab/>
      </w:r>
    </w:p>
    <w:p w:rsidRPr="001C7213" w:rsidR="00C8502A" w:rsidP="00C8502A">
      <w:pPr>
        <w:spacing w:after="0" w:line="149" w:lineRule="exact"/>
        <w:rPr>
          <w:lang w:val="pl-PL"/>
        </w:rPr>
      </w:pPr>
      <w:bookmarkStart w:name="7" w:id="8"/>
      <w:bookmarkEnd w:id="8"/>
    </w:p>
    <w:p w:rsidRPr="001C7213" w:rsidR="00C8502A" w:rsidP="00C8502A">
      <w:pPr>
        <w:widowControl/>
        <w:rPr>
          <w:lang w:val="pl-PL"/>
        </w:rPr>
        <w:sectPr w:rsidSect="00C8502A">
          <w:type w:val="continuous"/>
          <w:pgSz w:w="11746" w:h="17007"/>
          <w:pgMar w:top="742" w:right="396" w:bottom="502" w:left="756" w:header="0" w:footer="0" w:gutter="0"/>
          <w:cols w:space="720"/>
          <w:docGrid w:type="lines" w:linePitch="312"/>
        </w:sectPr>
      </w:pPr>
    </w:p>
    <w:p>
      <w:pPr>
        <w:pStyle w:val="BodyText"/>
        <w:rPr>
          <w:sz w:val="21"/>
          <w:szCs w:val="21"/>
          <w:lang w:val="pl-PL"/>
        </w:rPr>
      </w:pPr>
      <w:r w:rsidRPr="001C7213">
        <w:rPr>
          <w:sz w:val="21"/>
          <w:szCs w:val="21"/>
          <w:lang w:val="pl-PL"/>
        </w:rPr>
        <w:t xml:space="preserve">PRIEŠ NAUDOJIMĄ</w:t>
      </w:r>
    </w:p>
    <w:p>
      <w:pPr>
        <w:pStyle w:val="BodyText"/>
        <w:rPr>
          <w:sz w:val="21"/>
          <w:szCs w:val="21"/>
          <w:lang w:val="pl-PL"/>
        </w:rPr>
      </w:pPr>
      <w:r w:rsidRPr="001C7213">
        <w:rPr>
          <w:sz w:val="21"/>
          <w:szCs w:val="21"/>
          <w:lang w:val="pl-PL"/>
        </w:rPr>
        <w:t xml:space="preserve">- Visada patikrinkite, ar maitinimo šaltinio įtampa atitinka nurodytąją įrankio vardinėje plokštelėje (230 V arba 240 V įrankius galima prijungti prie 220 V maitinimo šaltinio).</w:t>
      </w:r>
    </w:p>
    <w:p>
      <w:pPr>
        <w:pStyle w:val="BodyText"/>
        <w:rPr>
          <w:sz w:val="21"/>
          <w:szCs w:val="21"/>
          <w:lang w:val="pl-PL"/>
        </w:rPr>
      </w:pPr>
      <w:r w:rsidRPr="001C7213">
        <w:rPr>
          <w:sz w:val="21"/>
          <w:szCs w:val="21"/>
          <w:lang w:val="pl-PL"/>
        </w:rPr>
        <w:t xml:space="preserve">- Venkite pažeidimų dėl varžtų, vinių ir kitų elementų, esančių ruošinyje; prieš pradėdami darbą juos pašalinkite.</w:t>
      </w:r>
    </w:p>
    <w:p>
      <w:pPr>
        <w:pStyle w:val="BodyText"/>
        <w:rPr>
          <w:sz w:val="21"/>
          <w:szCs w:val="21"/>
          <w:lang w:val="pl-PL"/>
        </w:rPr>
      </w:pPr>
      <w:r w:rsidRPr="001C7213">
        <w:rPr>
          <w:sz w:val="21"/>
          <w:szCs w:val="21"/>
          <w:lang w:val="pl-PL"/>
        </w:rPr>
        <w:t xml:space="preserve">- Naudokite visiškai suvyniotus ir saugius 16 amperų (JK - 13 amperų) ilgintuvus</w:t>
      </w:r>
    </w:p>
    <w:p>
      <w:pPr>
        <w:pStyle w:val="BodyText"/>
        <w:rPr>
          <w:sz w:val="21"/>
          <w:szCs w:val="21"/>
          <w:lang w:val="pl-PL"/>
        </w:rPr>
      </w:pPr>
      <w:r w:rsidRPr="001C7213">
        <w:rPr>
          <w:sz w:val="21"/>
          <w:szCs w:val="21"/>
          <w:lang w:val="pl-PL"/>
        </w:rPr>
        <w:t xml:space="preserve">- Triukšmo lygis darbo metu gali viršyti 85 dB (A); būtina dėvėti klausos apsaugos priemones.</w:t>
      </w:r>
    </w:p>
    <w:p>
      <w:pPr>
        <w:pStyle w:val="BodyText"/>
        <w:rPr>
          <w:sz w:val="21"/>
          <w:szCs w:val="21"/>
          <w:lang w:val="pl-PL"/>
        </w:rPr>
      </w:pPr>
      <w:r w:rsidRPr="001C7213">
        <w:rPr>
          <w:sz w:val="21"/>
          <w:szCs w:val="21"/>
          <w:lang w:val="pl-PL"/>
        </w:rPr>
        <w:t xml:space="preserve">- Švino turinčių dažų, kai kurių rūšių medienos, mineralų ir metalų dulkės yra kenksmingos (sąlytis su dulkėmis arba jų įkvėpimas gali sukelti alerginių reakcijų ir (arba) kvėpavimo takų ligų operatoriui arba pašaliniams asmenims); dėvėkite dulkių kaukę ir dirbkite su ištraukimo įrenginiu, kai jį galima prijungti.</w:t>
      </w:r>
    </w:p>
    <w:p>
      <w:pPr>
        <w:pStyle w:val="BodyText"/>
        <w:rPr>
          <w:sz w:val="21"/>
          <w:szCs w:val="21"/>
          <w:lang w:val="pl-PL"/>
        </w:rPr>
      </w:pPr>
      <w:r w:rsidRPr="001C7213">
        <w:rPr>
          <w:sz w:val="21"/>
          <w:szCs w:val="21"/>
          <w:lang w:val="pl-PL"/>
        </w:rPr>
        <w:t xml:space="preserve">- Kai kurių rūšių dulkės klasifikuojamos kaip kancerogeninės (pvz., ąžuolo ar buko dulkės), ypač kai jos yra kartu su medienos apdirbimo priedais; dėvėkite dulkių kaukę ir dirbkite su ištraukimo įrenginiu, kai jį galima prijungti.</w:t>
      </w:r>
    </w:p>
    <w:p>
      <w:pPr>
        <w:pStyle w:val="BodyText"/>
        <w:rPr>
          <w:sz w:val="21"/>
          <w:szCs w:val="21"/>
          <w:lang w:val="pl-PL"/>
        </w:rPr>
      </w:pPr>
      <w:r w:rsidRPr="001C7213">
        <w:rPr>
          <w:sz w:val="21"/>
          <w:szCs w:val="21"/>
          <w:lang w:val="pl-PL"/>
        </w:rPr>
        <w:t xml:space="preserve">- Laikykitės nacionalinių reikalavimų, susijusių su medžiagomis, su kuriomis norite dirbti.</w:t>
      </w:r>
    </w:p>
    <w:p>
      <w:pPr>
        <w:pStyle w:val="BodyText"/>
        <w:rPr>
          <w:sz w:val="21"/>
          <w:szCs w:val="21"/>
          <w:lang w:val="pl-PL"/>
        </w:rPr>
      </w:pPr>
      <w:r w:rsidRPr="001C7213">
        <w:rPr>
          <w:sz w:val="21"/>
          <w:szCs w:val="21"/>
          <w:lang w:val="pl-PL"/>
        </w:rPr>
        <w:t xml:space="preserve">- Dėvėkite apsaugines pirštines, apsauginius akinius, dėvėkite apsauginius drabužius ir plaukus (jei operatorius turi ilgus plaukus).</w:t>
      </w:r>
    </w:p>
    <w:p>
      <w:pPr>
        <w:pStyle w:val="BodyText"/>
        <w:rPr>
          <w:sz w:val="21"/>
          <w:szCs w:val="21"/>
          <w:lang w:val="pl-PL"/>
        </w:rPr>
      </w:pPr>
      <w:r w:rsidRPr="001C7213">
        <w:rPr>
          <w:sz w:val="21"/>
          <w:szCs w:val="21"/>
          <w:lang w:val="pl-PL"/>
        </w:rPr>
        <w:t xml:space="preserve">- pritvirtinkite ruošinį (ruošinys, užspaustas gnybtais arba griebtuvu, yra stabilesnis, nei būtų, jei ruošinys būtų laikomas rankomis).</w:t>
      </w:r>
    </w:p>
    <w:p>
      <w:pPr>
        <w:pStyle w:val="BodyText"/>
        <w:rPr>
          <w:sz w:val="21"/>
          <w:szCs w:val="21"/>
          <w:lang w:val="pl-PL"/>
        </w:rPr>
      </w:pPr>
      <w:r w:rsidRPr="001C7213">
        <w:rPr>
          <w:sz w:val="21"/>
          <w:szCs w:val="21"/>
          <w:lang w:val="pl-PL"/>
        </w:rPr>
        <w:t xml:space="preserve">- Šlifuojant metalą kyla kibirkštys; neleiskite pašaliniams asmenims artintis prie mašinos darbo zonos. Nenaudokite mašinos šalia degių medžiagų.</w:t>
      </w:r>
    </w:p>
    <w:p w:rsidRPr="001C7213" w:rsidR="006A2C7A" w:rsidP="006A2C7A">
      <w:pPr>
        <w:pStyle w:val="BodyText"/>
        <w:rPr>
          <w:sz w:val="21"/>
          <w:szCs w:val="21"/>
          <w:lang w:val="pl-PL"/>
        </w:rPr>
      </w:pPr>
    </w:p>
    <w:p>
      <w:pPr>
        <w:pStyle w:val="BodyText"/>
        <w:rPr>
          <w:sz w:val="21"/>
          <w:szCs w:val="21"/>
          <w:lang w:val="pl-PL"/>
        </w:rPr>
      </w:pPr>
      <w:r w:rsidRPr="001C7213">
        <w:rPr>
          <w:sz w:val="21"/>
          <w:szCs w:val="21"/>
          <w:lang w:val="pl-PL"/>
        </w:rPr>
        <w:t xml:space="preserve">DIRBANT SU PRIETAISU</w:t>
      </w:r>
    </w:p>
    <w:p>
      <w:pPr>
        <w:pStyle w:val="BodyText"/>
        <w:rPr>
          <w:sz w:val="21"/>
          <w:szCs w:val="21"/>
          <w:lang w:val="pl-PL"/>
        </w:rPr>
      </w:pPr>
      <w:r w:rsidRPr="001C7213">
        <w:rPr>
          <w:sz w:val="21"/>
          <w:szCs w:val="21"/>
          <w:lang w:val="pl-PL"/>
        </w:rPr>
        <w:t xml:space="preserve">- Visada laikykite maitinimo laidą atokiau nuo judančių įrankio dalių; maitinimo laidą veskite per įrankio galinę dalį toliau nuo įrenginio.</w:t>
      </w:r>
    </w:p>
    <w:p>
      <w:pPr>
        <w:pStyle w:val="BodyText"/>
        <w:rPr>
          <w:sz w:val="21"/>
          <w:szCs w:val="21"/>
          <w:lang w:val="pl-PL"/>
        </w:rPr>
      </w:pPr>
      <w:r w:rsidRPr="001C7213">
        <w:rPr>
          <w:sz w:val="21"/>
          <w:szCs w:val="21"/>
          <w:lang w:val="pl-PL"/>
        </w:rPr>
        <w:t xml:space="preserve">- Nelieskite judančio šlifavimo disko</w:t>
      </w:r>
    </w:p>
    <w:p>
      <w:pPr>
        <w:pStyle w:val="BodyText"/>
        <w:rPr>
          <w:sz w:val="21"/>
          <w:szCs w:val="21"/>
          <w:lang w:val="pl-PL"/>
        </w:rPr>
      </w:pPr>
      <w:r w:rsidRPr="001C7213">
        <w:rPr>
          <w:sz w:val="21"/>
          <w:szCs w:val="21"/>
          <w:lang w:val="pl-PL"/>
        </w:rPr>
        <w:t xml:space="preserve">- Įvykus elektros ar mechaniniam gedimui, nedelsdami išjunkite įrenginį ir ištraukite kištuką iš elektros lizdo. </w:t>
      </w:r>
    </w:p>
    <w:p>
      <w:pPr>
        <w:pStyle w:val="BodyText"/>
        <w:rPr>
          <w:sz w:val="21"/>
          <w:szCs w:val="21"/>
          <w:lang w:val="pl-PL"/>
        </w:rPr>
      </w:pPr>
      <w:r w:rsidRPr="001C7213">
        <w:rPr>
          <w:sz w:val="21"/>
          <w:szCs w:val="21"/>
          <w:lang w:val="pl-PL"/>
        </w:rPr>
        <w:t xml:space="preserve">- Jei darbo metu maitinimo laidas yra pažeistas arba nukirptas, nelieskite laido, bet nedelsdami ištraukite kištuką iš maitinimo lizdo.</w:t>
      </w:r>
    </w:p>
    <w:p>
      <w:pPr>
        <w:pStyle w:val="BodyText"/>
        <w:rPr>
          <w:sz w:val="21"/>
          <w:szCs w:val="21"/>
          <w:lang w:val="pl-PL"/>
        </w:rPr>
      </w:pPr>
      <w:r w:rsidRPr="001C7213">
        <w:rPr>
          <w:sz w:val="21"/>
          <w:szCs w:val="21"/>
          <w:lang w:val="pl-PL"/>
        </w:rPr>
        <w:t xml:space="preserve">PO NAUDOJIMO</w:t>
      </w:r>
    </w:p>
    <w:p>
      <w:pPr>
        <w:pStyle w:val="BodyText"/>
        <w:rPr>
          <w:sz w:val="21"/>
          <w:szCs w:val="21"/>
          <w:lang w:val="pl-PL"/>
        </w:rPr>
      </w:pPr>
      <w:r w:rsidRPr="001C7213">
        <w:rPr>
          <w:sz w:val="21"/>
          <w:szCs w:val="21"/>
          <w:lang w:val="pl-PL"/>
        </w:rPr>
        <w:t xml:space="preserve">- Nuleidę įrankį, atjunkite variklį ir įsitikinkite, kad visos judančios dalys sustojo.</w:t>
      </w:r>
    </w:p>
    <w:p>
      <w:pPr>
        <w:pStyle w:val="BodyText"/>
        <w:rPr>
          <w:sz w:val="21"/>
          <w:szCs w:val="21"/>
          <w:lang w:val="pl-PL"/>
        </w:rPr>
      </w:pPr>
      <w:r w:rsidRPr="001C7213">
        <w:rPr>
          <w:sz w:val="21"/>
          <w:szCs w:val="21"/>
          <w:lang w:val="pl-PL"/>
        </w:rPr>
        <w:t xml:space="preserve">- Šio įrenginio maitinimo laido mėlynojo (= įžeminimo) arba rudojo (= įtampą turinčio) laido nejunkite prie maitinimo kištuko įžeminimo išvesties.</w:t>
      </w:r>
    </w:p>
    <w:p>
      <w:pPr>
        <w:pStyle w:val="BodyText"/>
        <w:rPr>
          <w:sz w:val="21"/>
          <w:szCs w:val="21"/>
          <w:lang w:val="pl-PL"/>
        </w:rPr>
      </w:pPr>
      <w:r w:rsidRPr="001C7213" w:rsidR="006A2C7A">
        <w:rPr>
          <w:sz w:val="21"/>
          <w:szCs w:val="21"/>
          <w:lang w:val="pl-PL"/>
        </w:rPr>
        <w:t xml:space="preserve">- Jei dėl kokių nors priežasčių senasis kištukas buvo atjungtas nuo šio įrankio maitinimo laido, jį reikia saugiai išmesti.</w:t>
      </w:r>
    </w:p>
    <w:p w:rsidRPr="001C7213" w:rsidR="00E07BFA" w:rsidP="00E07BFA">
      <w:pPr>
        <w:pStyle w:val="BodyText"/>
        <w:rPr>
          <w:sz w:val="21"/>
          <w:szCs w:val="21"/>
          <w:lang w:val="pl-PL"/>
        </w:rPr>
      </w:pPr>
    </w:p>
    <w:p w:rsidRPr="001C7213" w:rsidR="00C8502A" w:rsidP="00C8502A">
      <w:pPr>
        <w:pStyle w:val="BodyText"/>
        <w:rPr>
          <w:lang w:val="pl-PL"/>
        </w:rPr>
      </w:pPr>
      <w:r>
        <w:rPr>
          <w:noProof/>
          <w:sz w:val="21"/>
          <w:szCs w:val="21"/>
          <w:lang w:val="pl-PL"/>
        </w:rPr>
        <w:pict>
          <v:shape id="_x0000_i1036" style="width:403.55pt;height:156pt" stroked="f" type="#_x0000_t75">
            <v:imagedata o:title="" r:id="rId15"/>
          </v:shape>
        </w:pict>
      </w:r>
    </w:p>
    <w:p w:rsidRPr="001C7213" w:rsidR="00C8502A" w:rsidP="00C8502A">
      <w:pPr>
        <w:pStyle w:val="BodyText"/>
        <w:rPr>
          <w:lang w:val="pl-PL"/>
        </w:rPr>
      </w:pPr>
    </w:p>
    <w:p>
      <w:pPr>
        <w:pStyle w:val="BodyText"/>
        <w:rPr>
          <w:rFonts w:ascii="Times New Roman" w:hAnsi="Times New Roman" w:cs="Times New Roman"/>
          <w:b/>
          <w:noProof/>
          <w:spacing w:val="19"/>
          <w:u w:val="single"/>
          <w:lang w:val="pl-PL"/>
        </w:rPr>
      </w:pPr>
      <w:r w:rsidRPr="001C7213" w:rsidR="00334FEA">
        <w:rPr>
          <w:rFonts w:ascii="Times New Roman" w:hAnsi="Times New Roman" w:cs="Times New Roman"/>
          <w:b/>
          <w:noProof/>
          <w:spacing w:val="19"/>
          <w:u w:val="single"/>
          <w:lang w:val="pl-PL"/>
        </w:rPr>
        <w:t xml:space="preserve">NAUDOJIMO INSTRUKCIJA</w:t>
      </w:r>
    </w:p>
    <w:p>
      <w:pPr>
        <w:pStyle w:val="BodyText"/>
        <w:rPr>
          <w:lang w:val="pl-PL"/>
        </w:rPr>
      </w:pPr>
      <w:r w:rsidRPr="001C7213" w:rsidR="00334FEA">
        <w:rPr>
          <w:lang w:val="pl-PL"/>
        </w:rPr>
        <w:t xml:space="preserve">Paruošimas</w:t>
      </w:r>
      <w:r w:rsidRPr="001C7213">
        <w:rPr>
          <w:lang w:val="pl-PL"/>
        </w:rPr>
        <w:tab/>
        <w:t xml:space="preserve">(</w:t>
      </w:r>
      <w:r w:rsidRPr="001C7213">
        <w:rPr>
          <w:lang w:val="pl-PL"/>
        </w:rPr>
        <w:t xml:space="preserve">l </w:t>
      </w:r>
      <w:r w:rsidRPr="001C7213" w:rsidR="00334FEA">
        <w:rPr>
          <w:lang w:val="pl-PL"/>
        </w:rPr>
        <w:t xml:space="preserve">pav.) (</w:t>
      </w:r>
      <w:r w:rsidRPr="001C7213">
        <w:rPr>
          <w:lang w:val="pl-PL"/>
        </w:rPr>
        <w:t xml:space="preserve">2 </w:t>
      </w:r>
      <w:r w:rsidRPr="001C7213" w:rsidR="00334FEA">
        <w:rPr>
          <w:lang w:val="pl-PL"/>
        </w:rPr>
        <w:t xml:space="preserve">pav.)</w:t>
      </w:r>
    </w:p>
    <w:p>
      <w:pPr>
        <w:pStyle w:val="BodyText"/>
        <w:rPr>
          <w:lang w:val="pl-PL"/>
        </w:rPr>
      </w:pPr>
      <w:r w:rsidRPr="001C7213">
        <w:rPr>
          <w:lang w:val="pl-PL"/>
        </w:rPr>
        <w:t xml:space="preserve">Sukamuoju jungikliu (2) nustatykite obliavimo staklių pjovimo gylį. Pjovimo gylį galima nustatyti nuo</w:t>
      </w:r>
    </w:p>
    <w:p>
      <w:pPr>
        <w:pStyle w:val="BodyText"/>
        <w:rPr>
          <w:lang w:val="pl-PL"/>
        </w:rPr>
      </w:pPr>
      <w:r w:rsidRPr="001C7213">
        <w:rPr>
          <w:lang w:val="pl-PL"/>
        </w:rPr>
        <w:t xml:space="preserve">0-3 mm, priklausomai nuo pjovimo gylio skalės (1). Pjovimo gylio skalės padalijimas yra 0,1 mm</w:t>
      </w:r>
    </w:p>
    <w:p>
      <w:pPr>
        <w:pStyle w:val="BodyText"/>
        <w:rPr>
          <w:lang w:val="pl-PL"/>
        </w:rPr>
      </w:pPr>
      <w:r w:rsidRPr="001C7213">
        <w:rPr>
          <w:lang w:val="pl-PL"/>
        </w:rPr>
        <w:t xml:space="preserve">Sukdami sukamąjį jungiklį padidinsite arba sumažinsite obliavimo staklių pjovimo gylį (13). Sukdami sukamąjį jungiklį pagal laikrodžio rodyklę pakelsite priekinį obliavimo staklių pagrindą. Norėdami padidinti pjovimo gylį, sukite sukamąjį jungiklį prieš laikrodžio rodyklę, kad nuleistumėte priekinį obliavimo staklių pagrindą. Taip sumažinsite pjovimo gylį.</w:t>
      </w:r>
    </w:p>
    <w:p>
      <w:pPr>
        <w:pStyle w:val="BodyText"/>
        <w:rPr>
          <w:lang w:val="pl-PL"/>
        </w:rPr>
      </w:pPr>
      <w:r w:rsidRPr="001C7213">
        <w:rPr>
          <w:lang w:val="pl-PL"/>
        </w:rPr>
        <w:t xml:space="preserve">2. Įkiškite maitinimo laido kištuką į tinkamą sieninį kištukinį lizdą.</w:t>
      </w:r>
    </w:p>
    <w:p>
      <w:pPr>
        <w:pStyle w:val="BodyText"/>
        <w:rPr>
          <w:lang w:val="pl-PL"/>
        </w:rPr>
      </w:pPr>
      <w:r w:rsidRPr="001C7213">
        <w:rPr>
          <w:lang w:val="pl-PL"/>
        </w:rPr>
        <w:t xml:space="preserve">3 Saugumo sumetimais elektrinėse obliavimo staklėse įrengtas apsauginis užraktas (5), apsaugantis nuo atsitiktinio paleidimo. Pirmiausia įstumkite apsauginį užraktą (5) į vidų ir laikykite jį nuspaustą. Tuo pačiu metu paspauskite įjungimo / išjungimo jungiklį (7). Atleiskite apsauginį užraktą. Atkreipkite dėmesį, kad įjungimo / išjungimo jungiklis nebūtų įjungimo padėtyje.</w:t>
      </w:r>
    </w:p>
    <w:p>
      <w:pPr>
        <w:pStyle w:val="BodyText"/>
        <w:rPr>
          <w:lang w:val="pl-PL"/>
        </w:rPr>
      </w:pPr>
      <w:r w:rsidRPr="001C7213">
        <w:rPr>
          <w:lang w:val="pl-PL"/>
        </w:rPr>
        <w:t xml:space="preserve">4. norėdami išjungti įrenginį, atleiskite įjungimo / išjungimo jungiklį</w:t>
      </w:r>
    </w:p>
    <w:p w:rsidRPr="001C7213" w:rsidR="00334FEA" w:rsidP="00334FEA">
      <w:pPr>
        <w:pStyle w:val="BodyText"/>
        <w:rPr>
          <w:lang w:val="pl-PL"/>
        </w:rPr>
      </w:pPr>
    </w:p>
    <w:p>
      <w:pPr>
        <w:pStyle w:val="BodyText"/>
        <w:rPr>
          <w:lang w:val="pl-PL"/>
        </w:rPr>
      </w:pPr>
      <w:r w:rsidRPr="001C7213">
        <w:rPr>
          <w:lang w:val="pl-PL"/>
        </w:rPr>
        <w:t xml:space="preserve">Dulkių ištraukimas (4 pav.)</w:t>
      </w:r>
    </w:p>
    <w:p w:rsidRPr="001C7213" w:rsidR="00334FEA" w:rsidP="00334FEA">
      <w:pPr>
        <w:pStyle w:val="BodyText"/>
        <w:rPr>
          <w:lang w:val="pl-PL"/>
        </w:rPr>
      </w:pPr>
    </w:p>
    <w:p w:rsidRPr="001C7213" w:rsidR="00C8502A" w:rsidP="00C8502A">
      <w:pPr>
        <w:tabs>
          <w:tab w:val="left" w:pos="10058"/>
        </w:tabs>
        <w:spacing w:after="0" w:line="405" w:lineRule="exact"/>
        <w:ind w:start="94" w:firstLine="4834"/>
        <w:rPr>
          <w:sz w:val="20"/>
          <w:lang w:val="pl-PL"/>
        </w:rPr>
      </w:pPr>
      <w:r w:rsidRPr="001C7213">
        <w:rPr>
          <w:rFonts w:cs="Calibri"/>
          <w:sz w:val="20"/>
          <w:lang w:val="pl-PL"/>
        </w:rPr>
        <w:tab/>
      </w:r>
    </w:p>
    <w:p w:rsidRPr="001C7213" w:rsidR="00C8502A" w:rsidP="00C8502A">
      <w:pPr>
        <w:widowControl/>
        <w:rPr>
          <w:sz w:val="20"/>
          <w:lang w:val="pl-PL"/>
        </w:rPr>
        <w:sectPr w:rsidSect="00C8502A">
          <w:type w:val="continuous"/>
          <w:pgSz w:w="11746" w:h="17007"/>
          <w:pgMar w:top="742" w:right="396" w:bottom="502" w:left="756" w:header="0" w:footer="0" w:gutter="0"/>
          <w:cols w:equalWidth="0" w:space="720">
            <w:col w:w="10594" w:space="0"/>
          </w:cols>
          <w:docGrid w:type="lines" w:linePitch="312"/>
        </w:sectPr>
      </w:pPr>
    </w:p>
    <w:p>
      <w:pPr>
        <w:pStyle w:val="BodyText"/>
        <w:rPr>
          <w:noProof/>
          <w:spacing w:val="-7"/>
          <w:lang w:val="pl-PL"/>
        </w:rPr>
      </w:pPr>
      <w:bookmarkStart w:name="8" w:id="9"/>
      <w:bookmarkEnd w:id="9"/>
      <w:r w:rsidRPr="001C7213">
        <w:rPr>
          <w:noProof/>
          <w:spacing w:val="-7"/>
          <w:lang w:val="pl-PL"/>
        </w:rPr>
        <w:t xml:space="preserve">1. jei įmanoma, elektrines obliavimo stakles prijunkite prie dulkių siurblio arba dulkių surinkimo įrenginio.</w:t>
      </w:r>
    </w:p>
    <w:p>
      <w:pPr>
        <w:pStyle w:val="BodyText"/>
        <w:rPr>
          <w:noProof/>
          <w:spacing w:val="-7"/>
          <w:lang w:val="pl-PL"/>
        </w:rPr>
      </w:pPr>
      <w:r w:rsidRPr="001C7213">
        <w:rPr>
          <w:noProof/>
          <w:spacing w:val="-7"/>
          <w:lang w:val="pl-PL"/>
        </w:rPr>
        <w:t xml:space="preserve">Trumpiems darbams galima naudoti dulkių maišelį. Dulkių maišelį galima užsisakyti kaip priedą.</w:t>
      </w:r>
    </w:p>
    <w:p>
      <w:pPr>
        <w:pStyle w:val="BodyText"/>
        <w:rPr>
          <w:noProof/>
          <w:spacing w:val="-7"/>
          <w:lang w:val="pl-PL"/>
        </w:rPr>
      </w:pPr>
      <w:r w:rsidRPr="001C7213">
        <w:rPr>
          <w:noProof/>
          <w:spacing w:val="-7"/>
          <w:lang w:val="pl-PL"/>
        </w:rPr>
        <w:t xml:space="preserve">3 Įstatykite dulkių maišelį į angą su plyšiais (3).</w:t>
      </w:r>
    </w:p>
    <w:p>
      <w:pPr>
        <w:pStyle w:val="BodyText"/>
        <w:rPr>
          <w:noProof/>
          <w:spacing w:val="-7"/>
          <w:lang w:val="pl-PL"/>
        </w:rPr>
      </w:pPr>
      <w:r w:rsidRPr="001C7213">
        <w:rPr>
          <w:noProof/>
          <w:spacing w:val="-7"/>
          <w:lang w:val="pl-PL"/>
        </w:rPr>
        <w:t xml:space="preserve">5. Reguliariai ištuštinkite dulkių maišelį </w:t>
      </w:r>
    </w:p>
    <w:p>
      <w:pPr>
        <w:pStyle w:val="BodyText"/>
        <w:rPr>
          <w:b/>
          <w:noProof/>
          <w:spacing w:val="-7"/>
          <w:lang w:val="pl-PL"/>
        </w:rPr>
      </w:pPr>
      <w:r w:rsidRPr="001C7213">
        <w:rPr>
          <w:b/>
          <w:noProof/>
          <w:spacing w:val="-7"/>
          <w:lang w:val="pl-PL"/>
        </w:rPr>
        <w:t xml:space="preserve">Paslauga</w:t>
      </w:r>
    </w:p>
    <w:p>
      <w:pPr>
        <w:pStyle w:val="BodyText"/>
        <w:rPr>
          <w:noProof/>
          <w:spacing w:val="-7"/>
          <w:lang w:val="pl-PL"/>
        </w:rPr>
      </w:pPr>
      <w:r w:rsidRPr="001C7213">
        <w:rPr>
          <w:noProof/>
          <w:spacing w:val="-7"/>
          <w:lang w:val="pl-PL"/>
        </w:rPr>
        <w:t xml:space="preserve">6. įjunkite elektrines obliavimo stakles ir palaukite, kol staklės pasieks visą darbinį greitį. Obliavimo stakles galima nukreipti į ruošinį tik įjungtas!</w:t>
      </w:r>
    </w:p>
    <w:p>
      <w:pPr>
        <w:pStyle w:val="BodyText"/>
        <w:rPr>
          <w:noProof/>
          <w:spacing w:val="-7"/>
          <w:lang w:val="pl-PL"/>
        </w:rPr>
      </w:pPr>
      <w:r w:rsidRPr="001C7213">
        <w:rPr>
          <w:noProof/>
          <w:spacing w:val="-7"/>
          <w:lang w:val="pl-PL"/>
        </w:rPr>
        <w:t xml:space="preserve">7 Padėkite priekinį pagrindo (13) paviršių ant ruošinio. Šioje vietoje obliavimo peiliai neturi liesti ruošinio. Įsitikinkite, kad priekinis obliavimo staklių pagrindo paviršius yra tolygiai prigludęs prie ruošinio paviršiaus.</w:t>
      </w:r>
    </w:p>
    <w:p>
      <w:pPr>
        <w:pStyle w:val="BodyText"/>
        <w:rPr>
          <w:noProof/>
          <w:spacing w:val="-7"/>
          <w:lang w:val="pl-PL"/>
        </w:rPr>
      </w:pPr>
      <w:r w:rsidRPr="001C7213">
        <w:rPr>
          <w:noProof/>
          <w:spacing w:val="-7"/>
          <w:lang w:val="pl-PL"/>
        </w:rPr>
        <w:t xml:space="preserve">8. </w:t>
      </w:r>
      <w:r w:rsidRPr="001C7213" w:rsidR="006E7871">
        <w:rPr>
          <w:noProof/>
          <w:spacing w:val="-7"/>
          <w:lang w:val="pl-PL"/>
        </w:rPr>
        <w:t xml:space="preserve">Tinkamu greičiu </w:t>
      </w:r>
      <w:r w:rsidRPr="001C7213">
        <w:rPr>
          <w:noProof/>
          <w:spacing w:val="-7"/>
          <w:lang w:val="pl-PL"/>
        </w:rPr>
        <w:t xml:space="preserve">tolygiai </w:t>
      </w:r>
      <w:r w:rsidRPr="001C7213" w:rsidR="006E7871">
        <w:rPr>
          <w:noProof/>
          <w:spacing w:val="-7"/>
          <w:lang w:val="pl-PL"/>
        </w:rPr>
        <w:t xml:space="preserve">nukreipkite elektrinį obliavimo aparatą </w:t>
      </w:r>
      <w:r w:rsidRPr="001C7213" w:rsidR="006E7871">
        <w:rPr>
          <w:noProof/>
          <w:spacing w:val="-7"/>
          <w:lang w:val="pl-PL"/>
        </w:rPr>
        <w:t xml:space="preserve">per </w:t>
      </w:r>
      <w:r w:rsidRPr="001C7213">
        <w:rPr>
          <w:noProof/>
          <w:spacing w:val="-7"/>
          <w:lang w:val="pl-PL"/>
        </w:rPr>
        <w:t xml:space="preserve">ruošinio</w:t>
      </w:r>
      <w:r w:rsidRPr="001C7213" w:rsidR="006E7871">
        <w:rPr>
          <w:noProof/>
          <w:spacing w:val="-7"/>
          <w:lang w:val="pl-PL"/>
        </w:rPr>
        <w:t xml:space="preserve"> paviršių</w:t>
      </w:r>
      <w:r w:rsidRPr="001C7213">
        <w:rPr>
          <w:noProof/>
          <w:spacing w:val="-7"/>
          <w:lang w:val="pl-PL"/>
        </w:rPr>
        <w:t xml:space="preserve">.</w:t>
      </w:r>
    </w:p>
    <w:p>
      <w:pPr>
        <w:pStyle w:val="BodyText"/>
        <w:rPr>
          <w:noProof/>
          <w:spacing w:val="-7"/>
          <w:lang w:val="pl-PL"/>
        </w:rPr>
      </w:pPr>
      <w:r w:rsidRPr="001C7213">
        <w:rPr>
          <w:noProof/>
          <w:spacing w:val="-7"/>
          <w:lang w:val="pl-PL"/>
        </w:rPr>
        <w:t xml:space="preserve">9. </w:t>
      </w:r>
      <w:r w:rsidRPr="001C7213" w:rsidR="006E7871">
        <w:rPr>
          <w:noProof/>
          <w:spacing w:val="-7"/>
          <w:lang w:val="pl-PL"/>
        </w:rPr>
        <w:t xml:space="preserve">Kai obliavimo staklės bus </w:t>
      </w:r>
      <w:r w:rsidRPr="001C7213">
        <w:rPr>
          <w:noProof/>
          <w:spacing w:val="-7"/>
          <w:lang w:val="pl-PL"/>
        </w:rPr>
        <w:t xml:space="preserve">pakankamai toli </w:t>
      </w:r>
      <w:r w:rsidRPr="001C7213" w:rsidR="006E7871">
        <w:rPr>
          <w:noProof/>
          <w:spacing w:val="-7"/>
          <w:lang w:val="pl-PL"/>
        </w:rPr>
        <w:t xml:space="preserve">nukreiptos, </w:t>
      </w:r>
      <w:r w:rsidRPr="001C7213" w:rsidR="006E7871">
        <w:rPr>
          <w:noProof/>
          <w:spacing w:val="-7"/>
          <w:lang w:val="pl-PL"/>
        </w:rPr>
        <w:t xml:space="preserve">prispauskite </w:t>
      </w:r>
      <w:r w:rsidRPr="001C7213" w:rsidR="006E7871">
        <w:rPr>
          <w:noProof/>
          <w:spacing w:val="-7"/>
          <w:lang w:val="pl-PL"/>
        </w:rPr>
        <w:t xml:space="preserve">galinį obliavimo staklių pagrindą </w:t>
      </w:r>
      <w:r w:rsidRPr="001C7213">
        <w:rPr>
          <w:noProof/>
          <w:spacing w:val="-7"/>
          <w:lang w:val="pl-PL"/>
        </w:rPr>
        <w:t xml:space="preserve">(18) </w:t>
      </w:r>
      <w:r w:rsidRPr="001C7213" w:rsidR="006E7871">
        <w:rPr>
          <w:noProof/>
          <w:spacing w:val="-7"/>
          <w:lang w:val="pl-PL"/>
        </w:rPr>
        <w:t xml:space="preserve">prie ruošinio</w:t>
      </w:r>
      <w:r w:rsidRPr="001C7213">
        <w:rPr>
          <w:noProof/>
          <w:spacing w:val="-7"/>
          <w:lang w:val="pl-PL"/>
        </w:rPr>
        <w:t xml:space="preserve">.</w:t>
      </w:r>
    </w:p>
    <w:p>
      <w:pPr>
        <w:pStyle w:val="BodyText"/>
        <w:rPr>
          <w:noProof/>
          <w:spacing w:val="-7"/>
          <w:lang w:val="pl-PL"/>
        </w:rPr>
      </w:pPr>
      <w:r w:rsidRPr="001C7213">
        <w:rPr>
          <w:noProof/>
          <w:spacing w:val="-7"/>
          <w:lang w:val="pl-PL"/>
        </w:rPr>
        <w:t xml:space="preserve">Maitinimo laidą visada laikykite atokiau nuo </w:t>
      </w:r>
      <w:r w:rsidRPr="001C7213" w:rsidR="006E7871">
        <w:rPr>
          <w:noProof/>
          <w:spacing w:val="-7"/>
          <w:lang w:val="pl-PL"/>
        </w:rPr>
        <w:t xml:space="preserve">pjovimo ašmenų</w:t>
      </w:r>
      <w:r w:rsidRPr="001C7213">
        <w:rPr>
          <w:noProof/>
          <w:spacing w:val="-7"/>
          <w:lang w:val="pl-PL"/>
        </w:rPr>
        <w:t xml:space="preserve">.</w:t>
      </w:r>
    </w:p>
    <w:p>
      <w:pPr>
        <w:pStyle w:val="BodyText"/>
        <w:rPr>
          <w:noProof/>
          <w:spacing w:val="-7"/>
          <w:lang w:val="pl-PL"/>
        </w:rPr>
      </w:pPr>
      <w:r w:rsidRPr="001C7213" w:rsidR="006E7871">
        <w:rPr>
          <w:noProof/>
          <w:spacing w:val="-7"/>
          <w:lang w:val="pl-PL"/>
        </w:rPr>
        <w:t xml:space="preserve">5. nenuleiskite mašinos, </w:t>
      </w:r>
      <w:r w:rsidRPr="001C7213" w:rsidR="0020156F">
        <w:rPr>
          <w:noProof/>
          <w:spacing w:val="-7"/>
          <w:lang w:val="pl-PL"/>
        </w:rPr>
        <w:t xml:space="preserve">kol obliavimo peilis </w:t>
      </w:r>
      <w:r w:rsidRPr="001C7213">
        <w:rPr>
          <w:noProof/>
          <w:spacing w:val="-7"/>
          <w:lang w:val="pl-PL"/>
        </w:rPr>
        <w:t xml:space="preserve">(17) </w:t>
      </w:r>
      <w:r w:rsidRPr="001C7213" w:rsidR="0020156F">
        <w:rPr>
          <w:noProof/>
          <w:spacing w:val="-7"/>
          <w:lang w:val="pl-PL"/>
        </w:rPr>
        <w:t xml:space="preserve">visiškai </w:t>
      </w:r>
      <w:r w:rsidRPr="001C7213" w:rsidR="0020156F">
        <w:rPr>
          <w:noProof/>
          <w:spacing w:val="-7"/>
          <w:lang w:val="pl-PL"/>
        </w:rPr>
        <w:t xml:space="preserve">nesustojo</w:t>
      </w:r>
      <w:r w:rsidRPr="001C7213">
        <w:rPr>
          <w:noProof/>
          <w:spacing w:val="-7"/>
          <w:lang w:val="pl-PL"/>
        </w:rPr>
        <w:t xml:space="preserve">. </w:t>
      </w:r>
      <w:r w:rsidRPr="001C7213" w:rsidR="0020156F">
        <w:rPr>
          <w:noProof/>
          <w:spacing w:val="-7"/>
          <w:lang w:val="pl-PL"/>
        </w:rPr>
        <w:t xml:space="preserve">Elektrinės obliavimo staklės turi atraminį pagrindą </w:t>
      </w:r>
      <w:r w:rsidRPr="001C7213">
        <w:rPr>
          <w:noProof/>
          <w:spacing w:val="-7"/>
          <w:lang w:val="pl-PL"/>
        </w:rPr>
        <w:t xml:space="preserve">(19), kad </w:t>
      </w:r>
      <w:r w:rsidRPr="001C7213" w:rsidR="0020156F">
        <w:rPr>
          <w:noProof/>
          <w:spacing w:val="-7"/>
          <w:lang w:val="pl-PL"/>
        </w:rPr>
        <w:t xml:space="preserve">prietaisas galėtų atsiremti į </w:t>
      </w:r>
      <w:r w:rsidRPr="001C7213" w:rsidR="0020156F">
        <w:rPr>
          <w:noProof/>
          <w:spacing w:val="-7"/>
          <w:lang w:val="pl-PL"/>
        </w:rPr>
        <w:t xml:space="preserve">ruošinį, </w:t>
      </w:r>
      <w:r w:rsidRPr="001C7213">
        <w:rPr>
          <w:noProof/>
          <w:spacing w:val="-7"/>
          <w:lang w:val="pl-PL"/>
        </w:rPr>
        <w:t xml:space="preserve">nepažeisdamas </w:t>
      </w:r>
      <w:r w:rsidRPr="001C7213">
        <w:rPr>
          <w:noProof/>
          <w:spacing w:val="-7"/>
          <w:lang w:val="pl-PL"/>
        </w:rPr>
        <w:t xml:space="preserve">ašmenų</w:t>
      </w:r>
      <w:r w:rsidRPr="001C7213" w:rsidR="0020156F">
        <w:rPr>
          <w:noProof/>
          <w:spacing w:val="-7"/>
          <w:lang w:val="pl-PL"/>
        </w:rPr>
        <w:t xml:space="preserve"> veleno </w:t>
      </w:r>
      <w:r w:rsidRPr="001C7213" w:rsidR="0020156F">
        <w:rPr>
          <w:noProof/>
          <w:spacing w:val="-7"/>
          <w:lang w:val="pl-PL"/>
        </w:rPr>
        <w:t xml:space="preserve">ir </w:t>
      </w:r>
      <w:r w:rsidRPr="001C7213">
        <w:rPr>
          <w:noProof/>
          <w:spacing w:val="-7"/>
          <w:lang w:val="pl-PL"/>
        </w:rPr>
        <w:t xml:space="preserve">ruošinio </w:t>
      </w:r>
    </w:p>
    <w:p>
      <w:pPr>
        <w:pStyle w:val="BodyText"/>
        <w:rPr>
          <w:b/>
          <w:lang w:val="pl-PL"/>
        </w:rPr>
      </w:pPr>
      <w:r w:rsidRPr="001C7213" w:rsidR="0020156F">
        <w:rPr>
          <w:b/>
          <w:lang w:val="pl-PL"/>
        </w:rPr>
        <w:t xml:space="preserve">Patarimai, kaip dirbti su elektrine obliavimo mašina </w:t>
      </w:r>
      <w:r w:rsidRPr="001C7213">
        <w:rPr>
          <w:b/>
          <w:lang w:val="pl-PL"/>
        </w:rPr>
        <w:t xml:space="preserve">(</w:t>
      </w:r>
      <w:r w:rsidRPr="001C7213">
        <w:rPr>
          <w:b/>
          <w:lang w:val="pl-PL"/>
        </w:rPr>
        <w:t xml:space="preserve">3 </w:t>
      </w:r>
      <w:r w:rsidRPr="001C7213" w:rsidR="0020156F">
        <w:rPr>
          <w:b/>
          <w:lang w:val="pl-PL"/>
        </w:rPr>
        <w:t xml:space="preserve">pav.)</w:t>
      </w:r>
    </w:p>
    <w:p>
      <w:pPr>
        <w:pStyle w:val="BodyText"/>
        <w:rPr>
          <w:noProof/>
          <w:spacing w:val="5"/>
          <w:lang w:val="pl-PL"/>
        </w:rPr>
      </w:pPr>
      <w:r w:rsidRPr="001C7213">
        <w:rPr>
          <w:noProof/>
          <w:spacing w:val="5"/>
          <w:lang w:val="pl-PL"/>
        </w:rPr>
        <w:t xml:space="preserve">Rezultatų kokybė priklauso nuo obliavimo peilių </w:t>
      </w:r>
      <w:r w:rsidRPr="001C7213">
        <w:rPr>
          <w:noProof/>
          <w:spacing w:val="5"/>
          <w:lang w:val="pl-PL"/>
        </w:rPr>
        <w:t xml:space="preserve">(16) </w:t>
      </w:r>
      <w:r w:rsidRPr="001C7213">
        <w:rPr>
          <w:noProof/>
          <w:spacing w:val="5"/>
          <w:lang w:val="pl-PL"/>
        </w:rPr>
        <w:t xml:space="preserve">būklės, </w:t>
      </w:r>
      <w:r w:rsidRPr="001C7213">
        <w:rPr>
          <w:noProof/>
          <w:spacing w:val="5"/>
          <w:lang w:val="pl-PL"/>
        </w:rPr>
        <w:t xml:space="preserve">darbinio greičio ir pjovimo </w:t>
      </w:r>
      <w:r w:rsidRPr="001C7213" w:rsidR="00202658">
        <w:rPr>
          <w:noProof/>
          <w:spacing w:val="5"/>
          <w:lang w:val="pl-PL"/>
        </w:rPr>
        <w:t xml:space="preserve">gylio</w:t>
      </w:r>
      <w:r w:rsidRPr="001C7213">
        <w:rPr>
          <w:noProof/>
          <w:spacing w:val="5"/>
          <w:lang w:val="pl-PL"/>
        </w:rPr>
        <w:t xml:space="preserve">. </w:t>
      </w:r>
      <w:r w:rsidRPr="001C7213" w:rsidR="00202658">
        <w:rPr>
          <w:noProof/>
          <w:spacing w:val="5"/>
          <w:lang w:val="pl-PL"/>
        </w:rPr>
        <w:t xml:space="preserve">Dėl </w:t>
      </w:r>
      <w:r w:rsidRPr="001C7213">
        <w:rPr>
          <w:noProof/>
          <w:spacing w:val="5"/>
          <w:lang w:val="pl-PL"/>
        </w:rPr>
        <w:t xml:space="preserve">gilaus pjovimo ir </w:t>
      </w:r>
      <w:r w:rsidRPr="001C7213" w:rsidR="00202658">
        <w:rPr>
          <w:noProof/>
          <w:spacing w:val="5"/>
          <w:lang w:val="pl-PL"/>
        </w:rPr>
        <w:t xml:space="preserve">didelio darbinio greičio </w:t>
      </w:r>
      <w:r w:rsidRPr="001C7213" w:rsidR="00202658">
        <w:rPr>
          <w:noProof/>
          <w:spacing w:val="5"/>
          <w:lang w:val="pl-PL"/>
        </w:rPr>
        <w:t xml:space="preserve">pjūvis būna dantytas</w:t>
      </w:r>
      <w:r w:rsidRPr="001C7213">
        <w:rPr>
          <w:noProof/>
          <w:spacing w:val="5"/>
          <w:lang w:val="pl-PL"/>
        </w:rPr>
        <w:t xml:space="preserve">. </w:t>
      </w:r>
      <w:r w:rsidRPr="001C7213">
        <w:rPr>
          <w:noProof/>
          <w:spacing w:val="5"/>
          <w:lang w:val="pl-PL"/>
        </w:rPr>
        <w:t xml:space="preserve">Geriausi rezultatai </w:t>
      </w:r>
      <w:r w:rsidRPr="001C7213" w:rsidR="00202658">
        <w:rPr>
          <w:noProof/>
          <w:spacing w:val="5"/>
          <w:lang w:val="pl-PL"/>
        </w:rPr>
        <w:t xml:space="preserve">pasiekiami </w:t>
      </w:r>
      <w:r w:rsidRPr="001C7213">
        <w:rPr>
          <w:noProof/>
          <w:spacing w:val="5"/>
          <w:lang w:val="pl-PL"/>
        </w:rPr>
        <w:t xml:space="preserve">naudojant aštrius peilius, </w:t>
      </w:r>
      <w:r w:rsidRPr="001C7213" w:rsidR="00202658">
        <w:rPr>
          <w:noProof/>
          <w:spacing w:val="5"/>
          <w:lang w:val="pl-PL"/>
        </w:rPr>
        <w:t xml:space="preserve">mažą </w:t>
      </w:r>
      <w:r w:rsidRPr="001C7213">
        <w:rPr>
          <w:noProof/>
          <w:spacing w:val="5"/>
          <w:lang w:val="pl-PL"/>
        </w:rPr>
        <w:t xml:space="preserve">greitį ir nedidelį pjovimo </w:t>
      </w:r>
      <w:r w:rsidRPr="001C7213">
        <w:rPr>
          <w:noProof/>
          <w:spacing w:val="5"/>
          <w:lang w:val="pl-PL"/>
        </w:rPr>
        <w:t xml:space="preserve">gylį</w:t>
      </w:r>
      <w:r w:rsidRPr="001C7213" w:rsidR="00202658">
        <w:rPr>
          <w:noProof/>
          <w:spacing w:val="5"/>
          <w:lang w:val="pl-PL"/>
        </w:rPr>
        <w:t xml:space="preserve">. </w:t>
      </w:r>
      <w:r w:rsidRPr="001C7213" w:rsidR="00202658">
        <w:rPr>
          <w:noProof/>
          <w:spacing w:val="5"/>
          <w:lang w:val="pl-PL"/>
        </w:rPr>
        <w:t xml:space="preserve">Obliavimo stakles reikia valdyti ranka, išlaikant pastovų greitį ir spaudimą</w:t>
      </w:r>
      <w:r w:rsidRPr="001C7213">
        <w:rPr>
          <w:noProof/>
          <w:spacing w:val="5"/>
          <w:lang w:val="pl-PL"/>
        </w:rPr>
        <w:t xml:space="preserve">. </w:t>
      </w:r>
      <w:r w:rsidRPr="001C7213">
        <w:rPr>
          <w:noProof/>
          <w:spacing w:val="5"/>
          <w:lang w:val="pl-PL"/>
        </w:rPr>
        <w:t xml:space="preserve">Kad pasiektumėte geriausių rezultatų, </w:t>
      </w:r>
      <w:r w:rsidRPr="001C7213">
        <w:rPr>
          <w:noProof/>
          <w:spacing w:val="5"/>
          <w:lang w:val="pl-PL"/>
        </w:rPr>
        <w:t xml:space="preserve">dirbdami </w:t>
      </w:r>
      <w:r w:rsidRPr="001C7213">
        <w:rPr>
          <w:noProof/>
          <w:spacing w:val="5"/>
          <w:lang w:val="pl-PL"/>
        </w:rPr>
        <w:t xml:space="preserve">darykite pakankamai pertraukų.</w:t>
      </w:r>
      <w:r w:rsidRPr="001C7213">
        <w:rPr>
          <w:noProof/>
          <w:spacing w:val="5"/>
          <w:lang w:val="pl-PL"/>
        </w:rPr>
        <w:t xml:space="preserve"> Stenkitės dirbti</w:t>
      </w:r>
    </w:p>
    <w:p>
      <w:pPr>
        <w:pStyle w:val="BodyText"/>
        <w:rPr>
          <w:noProof/>
          <w:spacing w:val="5"/>
          <w:lang w:val="pl-PL"/>
        </w:rPr>
      </w:pPr>
      <w:r w:rsidRPr="001C7213">
        <w:rPr>
          <w:noProof/>
          <w:spacing w:val="5"/>
          <w:lang w:val="pl-PL"/>
        </w:rPr>
        <w:t xml:space="preserve">medienos pluošto </w:t>
      </w:r>
      <w:r w:rsidRPr="001C7213" w:rsidR="00202658">
        <w:rPr>
          <w:noProof/>
          <w:spacing w:val="5"/>
          <w:lang w:val="pl-PL"/>
        </w:rPr>
        <w:t xml:space="preserve">kryptį; </w:t>
      </w:r>
      <w:r w:rsidRPr="001C7213" w:rsidR="00202658">
        <w:rPr>
          <w:noProof/>
          <w:spacing w:val="5"/>
          <w:lang w:val="pl-PL"/>
        </w:rPr>
        <w:t xml:space="preserve">dirbant "po pluoštu" </w:t>
      </w:r>
      <w:r w:rsidRPr="001C7213">
        <w:rPr>
          <w:noProof/>
          <w:spacing w:val="5"/>
          <w:lang w:val="pl-PL"/>
        </w:rPr>
        <w:t xml:space="preserve">mediena gali būti </w:t>
      </w:r>
      <w:r w:rsidRPr="001C7213" w:rsidR="00202658">
        <w:rPr>
          <w:noProof/>
          <w:spacing w:val="5"/>
          <w:lang w:val="pl-PL"/>
        </w:rPr>
        <w:t xml:space="preserve">pažeista</w:t>
      </w:r>
      <w:r w:rsidRPr="001C7213">
        <w:rPr>
          <w:noProof/>
          <w:spacing w:val="5"/>
          <w:lang w:val="pl-PL"/>
        </w:rPr>
        <w:t xml:space="preserve">. </w:t>
      </w:r>
      <w:r w:rsidRPr="001C7213">
        <w:rPr>
          <w:noProof/>
          <w:spacing w:val="5"/>
          <w:lang w:val="pl-PL"/>
        </w:rPr>
        <w:t xml:space="preserve">Visada įsitikinkite, kad </w:t>
      </w:r>
      <w:r w:rsidRPr="001C7213" w:rsidR="00202658">
        <w:rPr>
          <w:noProof/>
          <w:spacing w:val="5"/>
          <w:lang w:val="pl-PL"/>
        </w:rPr>
        <w:t xml:space="preserve">prietaisas juda </w:t>
      </w:r>
      <w:r w:rsidRPr="001C7213">
        <w:rPr>
          <w:noProof/>
          <w:spacing w:val="5"/>
          <w:lang w:val="pl-PL"/>
        </w:rPr>
        <w:t xml:space="preserve">lygiagrečiai </w:t>
      </w:r>
      <w:r w:rsidRPr="001C7213" w:rsidR="00202658">
        <w:rPr>
          <w:noProof/>
          <w:spacing w:val="5"/>
          <w:lang w:val="pl-PL"/>
        </w:rPr>
        <w:t xml:space="preserve">ruošinio </w:t>
      </w:r>
      <w:r w:rsidRPr="001C7213">
        <w:rPr>
          <w:noProof/>
          <w:spacing w:val="5"/>
          <w:lang w:val="pl-PL"/>
        </w:rPr>
        <w:t xml:space="preserve">paviršiui</w:t>
      </w:r>
      <w:r w:rsidRPr="001C7213">
        <w:rPr>
          <w:noProof/>
          <w:spacing w:val="5"/>
          <w:lang w:val="pl-PL"/>
        </w:rPr>
        <w:t xml:space="preserve">. </w:t>
      </w:r>
      <w:r w:rsidRPr="001C7213">
        <w:rPr>
          <w:noProof/>
          <w:spacing w:val="5"/>
          <w:lang w:val="pl-PL"/>
        </w:rPr>
        <w:t xml:space="preserve">Nejudinkite </w:t>
      </w:r>
      <w:r w:rsidRPr="001C7213" w:rsidR="00202658">
        <w:rPr>
          <w:noProof/>
          <w:spacing w:val="5"/>
          <w:lang w:val="pl-PL"/>
        </w:rPr>
        <w:t xml:space="preserve">įrenginio </w:t>
      </w:r>
      <w:r w:rsidRPr="001C7213">
        <w:rPr>
          <w:noProof/>
          <w:spacing w:val="5"/>
          <w:lang w:val="pl-PL"/>
        </w:rPr>
        <w:t xml:space="preserve">per greitai, kad </w:t>
      </w:r>
      <w:r w:rsidRPr="001C7213" w:rsidR="00202658">
        <w:rPr>
          <w:noProof/>
          <w:spacing w:val="5"/>
          <w:lang w:val="pl-PL"/>
        </w:rPr>
        <w:t xml:space="preserve">įrenginys neįsirėžtų į ruošinį</w:t>
      </w:r>
      <w:r w:rsidRPr="001C7213">
        <w:rPr>
          <w:noProof/>
          <w:spacing w:val="5"/>
          <w:lang w:val="pl-PL"/>
        </w:rPr>
        <w:t xml:space="preserve">.</w:t>
      </w:r>
    </w:p>
    <w:p>
      <w:pPr>
        <w:pStyle w:val="BodyText"/>
        <w:rPr>
          <w:noProof/>
          <w:spacing w:val="5"/>
          <w:lang w:val="pl-PL"/>
        </w:rPr>
      </w:pPr>
      <w:r w:rsidRPr="001C7213" w:rsidR="00202658">
        <w:rPr>
          <w:noProof/>
          <w:spacing w:val="5"/>
          <w:lang w:val="pl-PL"/>
        </w:rPr>
        <w:t xml:space="preserve">Lygiagretusis vadovas</w:t>
      </w:r>
    </w:p>
    <w:p>
      <w:pPr>
        <w:pStyle w:val="BodyText"/>
        <w:rPr>
          <w:noProof/>
          <w:spacing w:val="5"/>
          <w:lang w:val="pl-PL"/>
        </w:rPr>
      </w:pPr>
      <w:r w:rsidRPr="001C7213">
        <w:rPr>
          <w:noProof/>
          <w:spacing w:val="5"/>
          <w:lang w:val="pl-PL"/>
        </w:rPr>
        <w:t xml:space="preserve">1 </w:t>
      </w:r>
      <w:r w:rsidRPr="001C7213" w:rsidR="004738DE">
        <w:rPr>
          <w:noProof/>
          <w:spacing w:val="5"/>
          <w:lang w:val="pl-PL"/>
        </w:rPr>
        <w:t xml:space="preserve">Uždėkite lygiagretųjį kreiptuvą </w:t>
      </w:r>
      <w:r w:rsidRPr="001C7213">
        <w:rPr>
          <w:noProof/>
          <w:spacing w:val="5"/>
          <w:lang w:val="pl-PL"/>
        </w:rPr>
        <w:t xml:space="preserve">(21) </w:t>
      </w:r>
      <w:r w:rsidRPr="001C7213" w:rsidR="004738DE">
        <w:rPr>
          <w:noProof/>
          <w:spacing w:val="5"/>
          <w:lang w:val="pl-PL"/>
        </w:rPr>
        <w:t xml:space="preserve">ir pritvirtinkite </w:t>
      </w:r>
      <w:r w:rsidRPr="001C7213" w:rsidR="004738DE">
        <w:rPr>
          <w:noProof/>
          <w:spacing w:val="5"/>
          <w:lang w:val="pl-PL"/>
        </w:rPr>
        <w:t xml:space="preserve">tvirtinimo </w:t>
      </w:r>
      <w:r w:rsidRPr="001C7213" w:rsidR="004738DE">
        <w:rPr>
          <w:noProof/>
          <w:spacing w:val="5"/>
          <w:lang w:val="pl-PL"/>
        </w:rPr>
        <w:t xml:space="preserve">varžtu </w:t>
      </w:r>
      <w:r w:rsidRPr="001C7213">
        <w:rPr>
          <w:noProof/>
          <w:spacing w:val="5"/>
          <w:lang w:val="pl-PL"/>
        </w:rPr>
        <w:t xml:space="preserve">(22) </w:t>
      </w:r>
      <w:r w:rsidRPr="001C7213" w:rsidR="004738DE">
        <w:rPr>
          <w:noProof/>
          <w:spacing w:val="5"/>
          <w:lang w:val="pl-PL"/>
        </w:rPr>
        <w:t xml:space="preserve">prie korpuso (</w:t>
      </w:r>
      <w:r w:rsidRPr="001C7213">
        <w:rPr>
          <w:noProof/>
          <w:spacing w:val="5"/>
          <w:lang w:val="pl-PL"/>
        </w:rPr>
        <w:t xml:space="preserve">9a arba 9b</w:t>
      </w:r>
      <w:r w:rsidRPr="001C7213" w:rsidR="004738DE">
        <w:rPr>
          <w:noProof/>
          <w:spacing w:val="5"/>
          <w:lang w:val="pl-PL"/>
        </w:rPr>
        <w:t xml:space="preserve">)</w:t>
      </w:r>
      <w:r w:rsidRPr="001C7213">
        <w:rPr>
          <w:noProof/>
          <w:spacing w:val="5"/>
          <w:lang w:val="pl-PL"/>
        </w:rPr>
        <w:t xml:space="preserve">, </w:t>
      </w:r>
      <w:r w:rsidRPr="001C7213" w:rsidR="004738DE">
        <w:rPr>
          <w:noProof/>
          <w:spacing w:val="5"/>
          <w:lang w:val="pl-PL"/>
        </w:rPr>
        <w:t xml:space="preserve">priklausomai nuo norimos pusės. </w:t>
      </w:r>
    </w:p>
    <w:p>
      <w:pPr>
        <w:pStyle w:val="BodyText"/>
        <w:rPr>
          <w:noProof/>
          <w:spacing w:val="5"/>
          <w:lang w:val="pl-PL"/>
        </w:rPr>
      </w:pPr>
      <w:r w:rsidRPr="001C7213">
        <w:rPr>
          <w:noProof/>
          <w:spacing w:val="5"/>
          <w:lang w:val="pl-PL"/>
        </w:rPr>
        <w:t xml:space="preserve">2. Atlaisvinkite lygiagrečiojo kreiptuvo sparninį varžtą (A) ir nustatykite norimą plotį. Varžtą priveržkite </w:t>
      </w:r>
      <w:r w:rsidRPr="001C7213" w:rsidR="004738DE">
        <w:rPr>
          <w:noProof/>
          <w:spacing w:val="5"/>
          <w:lang w:val="pl-PL"/>
        </w:rPr>
        <w:t xml:space="preserve">ranka.</w:t>
      </w:r>
    </w:p>
    <w:p>
      <w:pPr>
        <w:pStyle w:val="BodyText"/>
        <w:rPr>
          <w:b/>
          <w:lang w:val="pl-PL"/>
        </w:rPr>
      </w:pPr>
      <w:r w:rsidRPr="001C7213" w:rsidR="004738DE">
        <w:rPr>
          <w:b/>
          <w:lang w:val="pl-PL"/>
        </w:rPr>
        <w:t xml:space="preserve">Obliavimo gylio ribotuvas </w:t>
      </w:r>
      <w:r w:rsidRPr="001C7213">
        <w:rPr>
          <w:b/>
          <w:lang w:val="pl-PL"/>
        </w:rPr>
        <w:t xml:space="preserve">(</w:t>
      </w:r>
      <w:r w:rsidRPr="001C7213">
        <w:rPr>
          <w:b/>
          <w:lang w:val="pl-PL"/>
        </w:rPr>
        <w:t xml:space="preserve">3 </w:t>
      </w:r>
      <w:r w:rsidRPr="001C7213" w:rsidR="004738DE">
        <w:rPr>
          <w:b/>
          <w:lang w:val="pl-PL"/>
        </w:rPr>
        <w:t xml:space="preserve">pav.)</w:t>
      </w:r>
    </w:p>
    <w:p>
      <w:pPr>
        <w:pStyle w:val="BodyText"/>
        <w:rPr>
          <w:noProof/>
          <w:spacing w:val="-7"/>
          <w:lang w:val="pl-PL"/>
        </w:rPr>
      </w:pPr>
      <w:r w:rsidRPr="001C7213">
        <w:rPr>
          <w:noProof/>
          <w:spacing w:val="-7"/>
          <w:lang w:val="pl-PL"/>
        </w:rPr>
        <w:t xml:space="preserve">1. Obliavimo gylio ribotuvą (23) pritvirtinkite tvirtinimo varžtu (22) prie korpuso (9b arba 9a), priklausomai nuo krypties.</w:t>
      </w:r>
    </w:p>
    <w:p>
      <w:pPr>
        <w:pStyle w:val="BodyText"/>
        <w:rPr>
          <w:noProof/>
          <w:spacing w:val="-7"/>
          <w:lang w:val="pl-PL"/>
        </w:rPr>
      </w:pPr>
      <w:r w:rsidRPr="001C7213">
        <w:rPr>
          <w:noProof/>
          <w:spacing w:val="-7"/>
          <w:lang w:val="pl-PL"/>
        </w:rPr>
        <w:t xml:space="preserve">2. Nustatykite norimą obliavimo gylį. Ant korpuso yra įpjova (žr. raudoną rodyklę) 0 padėčiai ir atitinkama skalė ant obliavimo gylio ribotuvo.</w:t>
      </w:r>
    </w:p>
    <w:p>
      <w:pPr>
        <w:pStyle w:val="BodyText"/>
        <w:rPr>
          <w:noProof/>
          <w:spacing w:val="-7"/>
          <w:lang w:val="pl-PL"/>
        </w:rPr>
      </w:pPr>
      <w:r w:rsidRPr="001C7213">
        <w:rPr>
          <w:noProof/>
          <w:spacing w:val="-7"/>
          <w:lang w:val="pl-PL"/>
        </w:rPr>
        <w:t xml:space="preserve">3. pirmiausia nukreipkite kreiptuvą taip, kad lygiagretusis kreiptuvas būtų ant ruošinio.</w:t>
      </w:r>
    </w:p>
    <w:p>
      <w:pPr>
        <w:pStyle w:val="BodyText"/>
        <w:rPr>
          <w:lang w:val="pl-PL"/>
        </w:rPr>
      </w:pPr>
      <w:r w:rsidRPr="001C7213" w:rsidR="004738DE">
        <w:rPr>
          <w:noProof/>
          <w:spacing w:val="-7"/>
          <w:lang w:val="pl-PL"/>
        </w:rPr>
        <w:t xml:space="preserve">Reikėtų atkreipti dėmesį, kad pirmasis metodas yra labai svarbus norint užtikrinti tinkamą obliavimo gylį! </w:t>
      </w:r>
      <w:r w:rsidRPr="001C7213" w:rsidR="007204E0">
        <w:rPr>
          <w:noProof/>
          <w:spacing w:val="-7"/>
          <w:lang w:val="pl-PL"/>
        </w:rPr>
        <w:t xml:space="preserve">Lygiagretus kreipiklis yra naudingas </w:t>
      </w:r>
      <w:r w:rsidRPr="001C7213" w:rsidR="004738DE">
        <w:rPr>
          <w:noProof/>
          <w:spacing w:val="-7"/>
          <w:lang w:val="pl-PL"/>
        </w:rPr>
        <w:t xml:space="preserve">pirmajam obliavimui </w:t>
      </w:r>
      <w:r w:rsidRPr="001C7213" w:rsidR="007204E0">
        <w:rPr>
          <w:noProof/>
          <w:spacing w:val="-7"/>
          <w:lang w:val="pl-PL"/>
        </w:rPr>
        <w:t xml:space="preserve">ir vėliau gali būti pašalintas</w:t>
      </w:r>
      <w:r w:rsidRPr="001C7213" w:rsidR="004738DE">
        <w:rPr>
          <w:noProof/>
          <w:spacing w:val="-7"/>
          <w:lang w:val="pl-PL"/>
        </w:rPr>
        <w:t xml:space="preserve">. </w:t>
      </w:r>
      <w:r w:rsidRPr="001C7213" w:rsidR="004738DE">
        <w:rPr>
          <w:noProof/>
          <w:spacing w:val="-7"/>
          <w:lang w:val="pl-PL"/>
        </w:rPr>
        <w:t xml:space="preserve">Įsitikinkite, kad </w:t>
      </w:r>
      <w:r w:rsidRPr="001C7213" w:rsidR="004738DE">
        <w:rPr>
          <w:noProof/>
          <w:spacing w:val="-7"/>
          <w:lang w:val="pl-PL"/>
        </w:rPr>
        <w:t xml:space="preserve">obliavimo </w:t>
      </w:r>
      <w:r w:rsidRPr="001C7213" w:rsidR="007204E0">
        <w:rPr>
          <w:noProof/>
          <w:spacing w:val="-7"/>
          <w:lang w:val="pl-PL"/>
        </w:rPr>
        <w:t xml:space="preserve">pagrindo </w:t>
      </w:r>
      <w:r w:rsidRPr="001C7213" w:rsidR="004738DE">
        <w:rPr>
          <w:noProof/>
          <w:spacing w:val="-7"/>
          <w:lang w:val="pl-PL"/>
        </w:rPr>
        <w:t xml:space="preserve">kraštas </w:t>
      </w:r>
      <w:r w:rsidRPr="001C7213" w:rsidR="004738DE">
        <w:rPr>
          <w:noProof/>
          <w:spacing w:val="-7"/>
          <w:lang w:val="pl-PL"/>
        </w:rPr>
        <w:t xml:space="preserve">yra tiksliai </w:t>
      </w:r>
      <w:r w:rsidRPr="001C7213">
        <w:rPr>
          <w:noProof/>
          <w:spacing w:val="8"/>
          <w:lang w:val="pl-PL"/>
        </w:rPr>
        <w:t xml:space="preserve">išlygintas....</w:t>
      </w:r>
    </w:p>
    <w:p w:rsidRPr="001C7213" w:rsidR="00E07BFA" w:rsidP="00E07BFA">
      <w:pPr>
        <w:pStyle w:val="BodyText"/>
        <w:rPr>
          <w:b/>
          <w:noProof/>
          <w:spacing w:val="2"/>
          <w:w w:val="95"/>
          <w:lang w:val="pl-PL"/>
        </w:rPr>
      </w:pPr>
    </w:p>
    <w:p>
      <w:pPr>
        <w:pStyle w:val="BodyText"/>
        <w:rPr>
          <w:lang w:val="pl-PL"/>
        </w:rPr>
      </w:pPr>
      <w:r w:rsidRPr="001C7213" w:rsidR="00202658">
        <w:rPr>
          <w:b/>
          <w:lang w:val="pl-PL"/>
        </w:rPr>
        <w:t xml:space="preserve">Ašmenų keitimas </w:t>
      </w:r>
      <w:r w:rsidRPr="001C7213">
        <w:rPr>
          <w:noProof/>
          <w:spacing w:val="4"/>
          <w:lang w:val="pl-PL"/>
        </w:rPr>
        <w:t xml:space="preserve">(</w:t>
      </w:r>
      <w:r w:rsidRPr="001C7213">
        <w:rPr>
          <w:noProof/>
          <w:spacing w:val="4"/>
          <w:lang w:val="pl-PL"/>
        </w:rPr>
        <w:t xml:space="preserve">5 </w:t>
      </w:r>
      <w:r w:rsidRPr="001C7213" w:rsidR="00202658">
        <w:rPr>
          <w:noProof/>
          <w:spacing w:val="4"/>
          <w:lang w:val="pl-PL"/>
        </w:rPr>
        <w:t xml:space="preserve">pav.)</w:t>
      </w:r>
    </w:p>
    <w:p>
      <w:pPr>
        <w:pStyle w:val="BodyText"/>
        <w:rPr>
          <w:noProof/>
          <w:spacing w:val="15"/>
          <w:lang w:val="pl-PL"/>
        </w:rPr>
      </w:pPr>
      <w:r w:rsidRPr="001C7213">
        <w:rPr>
          <w:noProof/>
          <w:spacing w:val="15"/>
          <w:lang w:val="pl-PL"/>
        </w:rPr>
        <w:t xml:space="preserve">Įspėjimas: </w:t>
      </w:r>
      <w:r w:rsidRPr="001C7213" w:rsidR="00DD0D5D">
        <w:rPr>
          <w:noProof/>
          <w:spacing w:val="15"/>
          <w:lang w:val="pl-PL"/>
        </w:rPr>
        <w:t xml:space="preserve">pjaustymo </w:t>
      </w:r>
      <w:r w:rsidRPr="001C7213" w:rsidR="00DD0D5D">
        <w:rPr>
          <w:noProof/>
          <w:spacing w:val="15"/>
          <w:lang w:val="pl-PL"/>
        </w:rPr>
        <w:t xml:space="preserve">peiliai </w:t>
      </w:r>
      <w:r w:rsidRPr="001C7213">
        <w:rPr>
          <w:noProof/>
          <w:spacing w:val="15"/>
          <w:lang w:val="pl-PL"/>
        </w:rPr>
        <w:t xml:space="preserve">yra aštrūs. Kyla pavojus susižeisti. Nelieskite </w:t>
      </w:r>
      <w:r w:rsidRPr="001C7213" w:rsidR="00DD0D5D">
        <w:rPr>
          <w:noProof/>
          <w:spacing w:val="15"/>
          <w:lang w:val="pl-PL"/>
        </w:rPr>
        <w:t xml:space="preserve">pjovimo peilių </w:t>
      </w:r>
      <w:r w:rsidRPr="001C7213">
        <w:rPr>
          <w:noProof/>
          <w:spacing w:val="15"/>
          <w:lang w:val="pl-PL"/>
        </w:rPr>
        <w:t xml:space="preserve">briaunų</w:t>
      </w:r>
      <w:r w:rsidRPr="001C7213">
        <w:rPr>
          <w:noProof/>
          <w:spacing w:val="15"/>
          <w:lang w:val="pl-PL"/>
        </w:rPr>
        <w:t xml:space="preserve">.</w:t>
      </w:r>
    </w:p>
    <w:p>
      <w:pPr>
        <w:pStyle w:val="BodyText"/>
        <w:rPr>
          <w:noProof/>
          <w:spacing w:val="15"/>
          <w:lang w:val="pl-PL"/>
        </w:rPr>
      </w:pPr>
      <w:r w:rsidRPr="001C7213">
        <w:rPr>
          <w:noProof/>
          <w:spacing w:val="15"/>
          <w:lang w:val="pl-PL"/>
        </w:rPr>
        <w:t xml:space="preserve">1. Prieš </w:t>
      </w:r>
      <w:r w:rsidRPr="001C7213" w:rsidR="00DD0D5D">
        <w:rPr>
          <w:noProof/>
          <w:spacing w:val="15"/>
          <w:lang w:val="pl-PL"/>
        </w:rPr>
        <w:t xml:space="preserve">atlikdami </w:t>
      </w:r>
      <w:r w:rsidRPr="001C7213">
        <w:rPr>
          <w:noProof/>
          <w:spacing w:val="15"/>
          <w:lang w:val="pl-PL"/>
        </w:rPr>
        <w:t xml:space="preserve">bet kokius darbus su </w:t>
      </w:r>
      <w:r w:rsidRPr="001C7213" w:rsidR="00DD0D5D">
        <w:rPr>
          <w:noProof/>
          <w:spacing w:val="15"/>
          <w:lang w:val="pl-PL"/>
        </w:rPr>
        <w:t xml:space="preserve">elektrine obliavimo staklėmis, ištraukite kištuką iš elektros lizdo</w:t>
      </w:r>
      <w:r w:rsidRPr="001C7213">
        <w:rPr>
          <w:noProof/>
          <w:spacing w:val="15"/>
          <w:lang w:val="pl-PL"/>
        </w:rPr>
        <w:t xml:space="preserve">.</w:t>
      </w:r>
    </w:p>
    <w:p>
      <w:pPr>
        <w:pStyle w:val="BodyText"/>
        <w:rPr>
          <w:noProof/>
          <w:spacing w:val="15"/>
          <w:lang w:val="pl-PL"/>
        </w:rPr>
      </w:pPr>
      <w:r w:rsidRPr="001C7213">
        <w:rPr>
          <w:noProof/>
          <w:spacing w:val="15"/>
          <w:lang w:val="pl-PL"/>
        </w:rPr>
        <w:t xml:space="preserve">2. </w:t>
      </w:r>
      <w:r w:rsidRPr="001C7213" w:rsidR="00DD0D5D">
        <w:rPr>
          <w:noProof/>
          <w:spacing w:val="15"/>
          <w:lang w:val="pl-PL"/>
        </w:rPr>
        <w:t xml:space="preserve">pjovimo </w:t>
      </w:r>
      <w:r w:rsidRPr="001C7213" w:rsidR="00DD0D5D">
        <w:rPr>
          <w:noProof/>
          <w:spacing w:val="15"/>
          <w:lang w:val="pl-PL"/>
        </w:rPr>
        <w:t xml:space="preserve">peiliai </w:t>
      </w:r>
      <w:r w:rsidRPr="001C7213">
        <w:rPr>
          <w:noProof/>
          <w:spacing w:val="15"/>
          <w:lang w:val="pl-PL"/>
        </w:rPr>
        <w:t xml:space="preserve">(16) </w:t>
      </w:r>
      <w:r w:rsidRPr="001C7213" w:rsidR="00DD0D5D">
        <w:rPr>
          <w:noProof/>
          <w:spacing w:val="15"/>
          <w:lang w:val="pl-PL"/>
        </w:rPr>
        <w:t xml:space="preserve">kartu su </w:t>
      </w:r>
      <w:r w:rsidRPr="001C7213">
        <w:rPr>
          <w:noProof/>
          <w:spacing w:val="15"/>
          <w:lang w:val="pl-PL"/>
        </w:rPr>
        <w:t xml:space="preserve">jų laikikliais (B) </w:t>
      </w:r>
      <w:r w:rsidRPr="001C7213">
        <w:rPr>
          <w:noProof/>
          <w:spacing w:val="15"/>
          <w:lang w:val="pl-PL"/>
        </w:rPr>
        <w:t xml:space="preserve">tvirtinami trijų </w:t>
      </w:r>
      <w:r w:rsidRPr="001C7213" w:rsidR="00DD0D5D">
        <w:rPr>
          <w:noProof/>
          <w:spacing w:val="15"/>
          <w:lang w:val="pl-PL"/>
        </w:rPr>
        <w:t xml:space="preserve">pjovimo peilių velenų </w:t>
      </w:r>
      <w:r w:rsidRPr="001C7213">
        <w:rPr>
          <w:noProof/>
          <w:spacing w:val="15"/>
          <w:lang w:val="pl-PL"/>
        </w:rPr>
        <w:t xml:space="preserve">(17) </w:t>
      </w:r>
      <w:r w:rsidRPr="001C7213">
        <w:rPr>
          <w:noProof/>
          <w:spacing w:val="15"/>
          <w:lang w:val="pl-PL"/>
        </w:rPr>
        <w:t xml:space="preserve">išpjovose.</w:t>
      </w:r>
    </w:p>
    <w:p>
      <w:pPr>
        <w:pStyle w:val="BodyText"/>
        <w:rPr>
          <w:noProof/>
          <w:spacing w:val="15"/>
          <w:lang w:val="pl-PL"/>
        </w:rPr>
      </w:pPr>
      <w:r w:rsidRPr="001C7213">
        <w:rPr>
          <w:noProof/>
          <w:spacing w:val="15"/>
          <w:lang w:val="pl-PL"/>
        </w:rPr>
        <w:t xml:space="preserve">Atlaisvinkite prispaudimo varžtus (15) sukdami juos prieš laikrodžio rodyklę </w:t>
      </w:r>
    </w:p>
    <w:p>
      <w:pPr>
        <w:pStyle w:val="BodyText"/>
        <w:rPr>
          <w:noProof/>
          <w:spacing w:val="15"/>
          <w:lang w:val="pl-PL"/>
        </w:rPr>
      </w:pPr>
      <w:r w:rsidRPr="001C7213" w:rsidR="00DD0D5D">
        <w:rPr>
          <w:noProof/>
          <w:spacing w:val="15"/>
          <w:lang w:val="pl-PL"/>
        </w:rPr>
        <w:t xml:space="preserve">3. Paspauskite </w:t>
      </w:r>
      <w:r w:rsidRPr="001C7213" w:rsidR="00DD0D5D">
        <w:rPr>
          <w:noProof/>
          <w:spacing w:val="15"/>
          <w:lang w:val="pl-PL"/>
        </w:rPr>
        <w:t xml:space="preserve">ašmenų </w:t>
      </w:r>
      <w:r w:rsidRPr="001C7213">
        <w:rPr>
          <w:noProof/>
          <w:spacing w:val="15"/>
          <w:lang w:val="pl-PL"/>
        </w:rPr>
        <w:t xml:space="preserve">veleno kreipiančiąją (</w:t>
      </w:r>
      <w:r w:rsidRPr="001C7213">
        <w:rPr>
          <w:noProof/>
          <w:spacing w:val="15"/>
          <w:lang w:val="pl-PL"/>
        </w:rPr>
        <w:t xml:space="preserve">12) į vidų ir </w:t>
      </w:r>
      <w:r w:rsidRPr="001C7213" w:rsidR="00DD0D5D">
        <w:rPr>
          <w:noProof/>
          <w:spacing w:val="15"/>
          <w:lang w:val="pl-PL"/>
        </w:rPr>
        <w:t xml:space="preserve">ištraukite </w:t>
      </w:r>
      <w:r w:rsidRPr="001C7213" w:rsidR="00DD0D5D">
        <w:rPr>
          <w:noProof/>
          <w:spacing w:val="15"/>
          <w:lang w:val="pl-PL"/>
        </w:rPr>
        <w:t xml:space="preserve">pjovimo </w:t>
      </w:r>
      <w:r w:rsidRPr="001C7213">
        <w:rPr>
          <w:noProof/>
          <w:spacing w:val="15"/>
          <w:lang w:val="pl-PL"/>
        </w:rPr>
        <w:t xml:space="preserve">ašmenis (</w:t>
      </w:r>
      <w:r w:rsidRPr="001C7213">
        <w:rPr>
          <w:noProof/>
          <w:spacing w:val="15"/>
          <w:lang w:val="pl-PL"/>
        </w:rPr>
        <w:t xml:space="preserve">su nedideliu mediniu </w:t>
      </w:r>
      <w:r w:rsidRPr="001C7213" w:rsidR="00DD0D5D">
        <w:rPr>
          <w:noProof/>
          <w:spacing w:val="15"/>
          <w:lang w:val="pl-PL"/>
        </w:rPr>
        <w:t xml:space="preserve">pleištu) </w:t>
      </w:r>
      <w:r w:rsidRPr="001C7213" w:rsidR="00DD0D5D">
        <w:rPr>
          <w:noProof/>
          <w:spacing w:val="15"/>
          <w:lang w:val="pl-PL"/>
        </w:rPr>
        <w:t xml:space="preserve">iš laikiklio šono</w:t>
      </w:r>
      <w:r w:rsidRPr="001C7213">
        <w:rPr>
          <w:noProof/>
          <w:spacing w:val="15"/>
          <w:lang w:val="pl-PL"/>
        </w:rPr>
        <w:t xml:space="preserve">. </w:t>
      </w:r>
      <w:r w:rsidRPr="001C7213" w:rsidR="00DD0D5D">
        <w:rPr>
          <w:noProof/>
          <w:spacing w:val="15"/>
          <w:lang w:val="pl-PL"/>
        </w:rPr>
        <w:t xml:space="preserve">Taip pat galite išimti visą pjovimo ašmenų mazgą kartu su laikikliu. Pjovimo peiliukai </w:t>
      </w:r>
      <w:r w:rsidRPr="001C7213">
        <w:rPr>
          <w:noProof/>
          <w:spacing w:val="15"/>
          <w:lang w:val="pl-PL"/>
        </w:rPr>
        <w:t xml:space="preserve">turi </w:t>
      </w:r>
      <w:r w:rsidRPr="001C7213" w:rsidR="00DD0D5D">
        <w:rPr>
          <w:noProof/>
          <w:spacing w:val="15"/>
          <w:lang w:val="pl-PL"/>
        </w:rPr>
        <w:t xml:space="preserve">aštrias </w:t>
      </w:r>
      <w:r w:rsidRPr="001C7213">
        <w:rPr>
          <w:noProof/>
          <w:spacing w:val="15"/>
          <w:lang w:val="pl-PL"/>
        </w:rPr>
        <w:t xml:space="preserve">briaunas iš abiejų pusių, todėl juos galima pakeisti, </w:t>
      </w:r>
      <w:r w:rsidRPr="001C7213" w:rsidR="00DD0D5D">
        <w:rPr>
          <w:noProof/>
          <w:spacing w:val="15"/>
          <w:lang w:val="pl-PL"/>
        </w:rPr>
        <w:t xml:space="preserve">kai jie nusitrina</w:t>
      </w:r>
      <w:r w:rsidRPr="001C7213">
        <w:rPr>
          <w:noProof/>
          <w:spacing w:val="15"/>
          <w:lang w:val="pl-PL"/>
        </w:rPr>
        <w:t xml:space="preserve">.</w:t>
      </w:r>
    </w:p>
    <w:p>
      <w:pPr>
        <w:pStyle w:val="BodyText"/>
        <w:rPr>
          <w:noProof/>
          <w:spacing w:val="15"/>
          <w:lang w:val="pl-PL"/>
        </w:rPr>
      </w:pPr>
      <w:r w:rsidRPr="001C7213">
        <w:rPr>
          <w:noProof/>
          <w:spacing w:val="15"/>
          <w:lang w:val="pl-PL"/>
        </w:rPr>
        <w:t xml:space="preserve">4. </w:t>
      </w:r>
      <w:r w:rsidRPr="001C7213" w:rsidR="00DD0D5D">
        <w:rPr>
          <w:noProof/>
          <w:spacing w:val="15"/>
          <w:lang w:val="pl-PL"/>
        </w:rPr>
        <w:t xml:space="preserve">Pakeiskite peilius arba juos pakeiskite</w:t>
      </w:r>
    </w:p>
    <w:p w:rsidRPr="001C7213" w:rsidR="00C8502A" w:rsidP="00E07BFA">
      <w:pPr>
        <w:pStyle w:val="BodyText"/>
        <w:rPr>
          <w:lang w:val="pl-PL"/>
        </w:rPr>
      </w:pPr>
    </w:p>
    <w:p w:rsidRPr="001C7213" w:rsidR="003A420C" w:rsidP="00E07BFA">
      <w:pPr>
        <w:pStyle w:val="BodyText"/>
        <w:rPr>
          <w:lang w:val="pl-PL"/>
        </w:rPr>
      </w:pPr>
    </w:p>
    <w:p w:rsidRPr="001C7213" w:rsidR="00C8502A" w:rsidP="00C8502A">
      <w:pPr>
        <w:tabs>
          <w:tab w:val="left" w:pos="5031"/>
        </w:tabs>
        <w:spacing w:after="0" w:line="309" w:lineRule="exact"/>
        <w:ind w:start="60"/>
        <w:rPr>
          <w:rFonts w:cs="Calibri"/>
          <w:lang w:val="pl-PL"/>
        </w:rPr>
      </w:pPr>
      <w:r w:rsidRPr="001C7213">
        <w:rPr>
          <w:rFonts w:cs="Calibri"/>
          <w:lang w:val="pl-PL"/>
        </w:rPr>
        <w:tab/>
      </w:r>
    </w:p>
    <w:p>
      <w:pPr>
        <w:tabs>
          <w:tab w:val="left" w:pos="5031"/>
        </w:tabs>
        <w:spacing w:after="0" w:line="309" w:lineRule="exact"/>
        <w:ind w:start="61" w:startChars="29" w:firstLine="360" w:firstLineChars="200"/>
        <w:rPr>
          <w:rFonts w:ascii="Arial" w:hAnsi="Arial" w:cs="Arial"/>
          <w:b/>
          <w:kern w:val="0"/>
          <w:sz w:val="18"/>
          <w:szCs w:val="18"/>
          <w:lang w:val="pl-PL"/>
        </w:rPr>
      </w:pPr>
      <w:r w:rsidRPr="001C7213" w:rsidR="003A420C">
        <w:rPr>
          <w:rFonts w:ascii="Arial" w:hAnsi="Arial" w:cs="Arial"/>
          <w:b/>
          <w:kern w:val="0"/>
          <w:sz w:val="18"/>
          <w:szCs w:val="18"/>
          <w:lang w:val="pl-PL"/>
        </w:rPr>
        <w:t xml:space="preserve">KONSTRUKCINĖ SCHEMA</w:t>
      </w:r>
    </w:p>
    <w:p w:rsidRPr="001C7213" w:rsidR="00200200" w:rsidP="00C8502A">
      <w:pPr>
        <w:tabs>
          <w:tab w:val="left" w:pos="5031"/>
        </w:tabs>
        <w:spacing w:after="0" w:line="309" w:lineRule="exact"/>
        <w:ind w:start="60"/>
        <w:rPr>
          <w:rFonts w:cs="Calibri"/>
          <w:lang w:val="pl-PL"/>
        </w:rPr>
      </w:pPr>
      <w:r>
        <w:rPr>
          <w:rFonts w:cs="Calibri"/>
          <w:noProof/>
          <w:lang w:val="pl-PL"/>
        </w:rPr>
        <w:pict>
          <v:shape id="图片 1" style="width:380.25pt;height:496.95pt;margin-top:-0.2pt;margin-left:42.8pt;position:absolute;visibility:visible;z-index:251665408" o:spid="_x0000_s1037" filled="f" stroked="f" type="#_x0000_t75">
            <v:imagedata o:title="" r:id="rId16"/>
          </v:shape>
        </w:pict>
      </w:r>
    </w:p>
    <w:p w:rsidRPr="001C7213" w:rsidR="00200200" w:rsidP="00C8502A">
      <w:pPr>
        <w:tabs>
          <w:tab w:val="left" w:pos="5031"/>
        </w:tabs>
        <w:spacing w:after="0" w:line="309" w:lineRule="exact"/>
        <w:ind w:start="60"/>
        <w:rPr>
          <w:rFonts w:cs="Calibri"/>
          <w:lang w:val="pl-PL"/>
        </w:rPr>
      </w:pPr>
    </w:p>
    <w:p w:rsidRPr="001C7213" w:rsidR="00200200" w:rsidP="00C8502A">
      <w:pPr>
        <w:tabs>
          <w:tab w:val="left" w:pos="5031"/>
        </w:tabs>
        <w:spacing w:after="0" w:line="309" w:lineRule="exact"/>
        <w:ind w:start="60"/>
        <w:rPr>
          <w:rFonts w:cs="Calibri"/>
          <w:lang w:val="pl-PL"/>
        </w:rPr>
      </w:pPr>
    </w:p>
    <w:p w:rsidRPr="001C7213" w:rsidR="00200200" w:rsidP="00C8502A">
      <w:pPr>
        <w:tabs>
          <w:tab w:val="left" w:pos="5031"/>
        </w:tabs>
        <w:spacing w:after="0" w:line="309" w:lineRule="exact"/>
        <w:ind w:start="60"/>
        <w:rPr>
          <w:rFonts w:cs="Calibri"/>
          <w:lang w:val="pl-PL"/>
        </w:rPr>
      </w:pPr>
    </w:p>
    <w:p w:rsidRPr="001C7213" w:rsidR="00200200" w:rsidP="00C8502A">
      <w:pPr>
        <w:tabs>
          <w:tab w:val="left" w:pos="5031"/>
        </w:tabs>
        <w:spacing w:after="0" w:line="309" w:lineRule="exact"/>
        <w:ind w:start="60"/>
        <w:rPr>
          <w:rFonts w:cs="Calibri"/>
          <w:lang w:val="pl-PL"/>
        </w:rPr>
      </w:pPr>
    </w:p>
    <w:p w:rsidRPr="001C7213" w:rsidR="00200200" w:rsidP="00C8502A">
      <w:pPr>
        <w:tabs>
          <w:tab w:val="left" w:pos="5031"/>
        </w:tabs>
        <w:spacing w:after="0" w:line="309" w:lineRule="exact"/>
        <w:ind w:start="60"/>
        <w:rPr>
          <w:rFonts w:cs="Calibri"/>
          <w:lang w:val="pl-PL"/>
        </w:rPr>
      </w:pPr>
    </w:p>
    <w:p w:rsidRPr="001C7213" w:rsidR="00200200" w:rsidP="00C8502A">
      <w:pPr>
        <w:tabs>
          <w:tab w:val="left" w:pos="5031"/>
        </w:tabs>
        <w:spacing w:after="0" w:line="309" w:lineRule="exact"/>
        <w:ind w:start="60"/>
        <w:rPr>
          <w:rFonts w:cs="Calibri"/>
          <w:lang w:val="pl-PL"/>
        </w:rPr>
      </w:pPr>
    </w:p>
    <w:p w:rsidRPr="001C7213" w:rsidR="00200200" w:rsidP="00C8502A">
      <w:pPr>
        <w:tabs>
          <w:tab w:val="left" w:pos="5031"/>
        </w:tabs>
        <w:spacing w:after="0" w:line="309" w:lineRule="exact"/>
        <w:ind w:start="60"/>
        <w:rPr>
          <w:rFonts w:cs="Calibri"/>
          <w:lang w:val="pl-PL"/>
        </w:rPr>
      </w:pPr>
    </w:p>
    <w:p w:rsidRPr="001C7213" w:rsidR="00200200" w:rsidP="00C8502A">
      <w:pPr>
        <w:tabs>
          <w:tab w:val="left" w:pos="5031"/>
        </w:tabs>
        <w:spacing w:after="0" w:line="309" w:lineRule="exact"/>
        <w:ind w:start="60"/>
        <w:rPr>
          <w:rFonts w:cs="Calibri"/>
          <w:lang w:val="pl-PL"/>
        </w:rPr>
      </w:pPr>
    </w:p>
    <w:p w:rsidRPr="001C7213" w:rsidR="00200200" w:rsidP="00C8502A">
      <w:pPr>
        <w:tabs>
          <w:tab w:val="left" w:pos="5031"/>
        </w:tabs>
        <w:spacing w:after="0" w:line="309" w:lineRule="exact"/>
        <w:ind w:start="60"/>
        <w:rPr>
          <w:rFonts w:cs="Calibri"/>
          <w:lang w:val="pl-PL"/>
        </w:rPr>
      </w:pPr>
    </w:p>
    <w:p w:rsidRPr="001C7213" w:rsidR="00200200" w:rsidP="00C8502A">
      <w:pPr>
        <w:tabs>
          <w:tab w:val="left" w:pos="5031"/>
        </w:tabs>
        <w:spacing w:after="0" w:line="309" w:lineRule="exact"/>
        <w:ind w:start="60"/>
        <w:rPr>
          <w:rFonts w:cs="Calibri"/>
          <w:lang w:val="pl-PL"/>
        </w:rPr>
      </w:pPr>
    </w:p>
    <w:p w:rsidRPr="001C7213" w:rsidR="00200200" w:rsidP="00C8502A">
      <w:pPr>
        <w:tabs>
          <w:tab w:val="left" w:pos="5031"/>
        </w:tabs>
        <w:spacing w:after="0" w:line="309" w:lineRule="exact"/>
        <w:ind w:start="60"/>
        <w:rPr>
          <w:rFonts w:cs="Calibri"/>
          <w:lang w:val="pl-PL"/>
        </w:rPr>
      </w:pPr>
    </w:p>
    <w:p w:rsidRPr="001C7213" w:rsidR="00200200" w:rsidP="00C8502A">
      <w:pPr>
        <w:tabs>
          <w:tab w:val="left" w:pos="5031"/>
        </w:tabs>
        <w:spacing w:after="0" w:line="309" w:lineRule="exact"/>
        <w:ind w:start="60"/>
        <w:rPr>
          <w:rFonts w:cs="Calibri"/>
          <w:lang w:val="pl-PL"/>
        </w:rPr>
      </w:pPr>
    </w:p>
    <w:p w:rsidRPr="001C7213" w:rsidR="00200200" w:rsidP="00C8502A">
      <w:pPr>
        <w:tabs>
          <w:tab w:val="left" w:pos="5031"/>
        </w:tabs>
        <w:spacing w:after="0" w:line="309" w:lineRule="exact"/>
        <w:ind w:start="60"/>
        <w:rPr>
          <w:rFonts w:cs="Calibri"/>
          <w:lang w:val="pl-PL"/>
        </w:rPr>
      </w:pPr>
    </w:p>
    <w:p w:rsidRPr="001C7213" w:rsidR="00200200" w:rsidP="00C8502A">
      <w:pPr>
        <w:tabs>
          <w:tab w:val="left" w:pos="5031"/>
        </w:tabs>
        <w:spacing w:after="0" w:line="309" w:lineRule="exact"/>
        <w:ind w:start="60"/>
        <w:rPr>
          <w:rFonts w:cs="Calibri"/>
          <w:lang w:val="pl-PL"/>
        </w:rPr>
      </w:pPr>
    </w:p>
    <w:p w:rsidRPr="001C7213" w:rsidR="00200200" w:rsidP="00C8502A">
      <w:pPr>
        <w:tabs>
          <w:tab w:val="left" w:pos="5031"/>
        </w:tabs>
        <w:spacing w:after="0" w:line="309" w:lineRule="exact"/>
        <w:ind w:start="60"/>
        <w:rPr>
          <w:rFonts w:cs="Calibri"/>
          <w:lang w:val="pl-PL"/>
        </w:rPr>
      </w:pPr>
    </w:p>
    <w:p w:rsidRPr="001C7213" w:rsidR="00200200" w:rsidP="00C8502A">
      <w:pPr>
        <w:tabs>
          <w:tab w:val="left" w:pos="5031"/>
        </w:tabs>
        <w:spacing w:after="0" w:line="309" w:lineRule="exact"/>
        <w:ind w:start="60"/>
        <w:rPr>
          <w:rFonts w:cs="Calibri"/>
          <w:lang w:val="pl-PL"/>
        </w:rPr>
      </w:pPr>
    </w:p>
    <w:p w:rsidRPr="001C7213" w:rsidR="00200200" w:rsidP="00C8502A">
      <w:pPr>
        <w:tabs>
          <w:tab w:val="left" w:pos="5031"/>
        </w:tabs>
        <w:spacing w:after="0" w:line="309" w:lineRule="exact"/>
        <w:ind w:start="60"/>
        <w:rPr>
          <w:rFonts w:cs="Calibri"/>
          <w:lang w:val="pl-PL"/>
        </w:rPr>
      </w:pPr>
    </w:p>
    <w:p w:rsidRPr="001C7213" w:rsidR="00200200" w:rsidP="00C8502A">
      <w:pPr>
        <w:tabs>
          <w:tab w:val="left" w:pos="5031"/>
        </w:tabs>
        <w:spacing w:after="0" w:line="309" w:lineRule="exact"/>
        <w:ind w:start="60"/>
        <w:rPr>
          <w:rFonts w:cs="Calibri"/>
          <w:lang w:val="pl-PL"/>
        </w:rPr>
      </w:pPr>
    </w:p>
    <w:p w:rsidRPr="001C7213" w:rsidR="00200200" w:rsidP="00C8502A">
      <w:pPr>
        <w:tabs>
          <w:tab w:val="left" w:pos="5031"/>
        </w:tabs>
        <w:spacing w:after="0" w:line="309" w:lineRule="exact"/>
        <w:ind w:start="60"/>
        <w:rPr>
          <w:rFonts w:cs="Calibri"/>
          <w:lang w:val="pl-PL"/>
        </w:rPr>
      </w:pPr>
    </w:p>
    <w:p w:rsidRPr="001C7213" w:rsidR="00200200" w:rsidP="00C8502A">
      <w:pPr>
        <w:tabs>
          <w:tab w:val="left" w:pos="5031"/>
        </w:tabs>
        <w:spacing w:after="0" w:line="309" w:lineRule="exact"/>
        <w:ind w:start="60"/>
        <w:rPr>
          <w:rFonts w:cs="Calibri"/>
          <w:lang w:val="pl-PL"/>
        </w:rPr>
      </w:pPr>
    </w:p>
    <w:p w:rsidRPr="001C7213" w:rsidR="00200200" w:rsidP="00C8502A">
      <w:pPr>
        <w:tabs>
          <w:tab w:val="left" w:pos="5031"/>
        </w:tabs>
        <w:spacing w:after="0" w:line="309" w:lineRule="exact"/>
        <w:ind w:start="60"/>
        <w:rPr>
          <w:rFonts w:cs="Calibri"/>
          <w:lang w:val="pl-PL"/>
        </w:rPr>
      </w:pPr>
    </w:p>
    <w:p w:rsidRPr="001C7213" w:rsidR="00200200" w:rsidP="00C8502A">
      <w:pPr>
        <w:tabs>
          <w:tab w:val="left" w:pos="5031"/>
        </w:tabs>
        <w:spacing w:after="0" w:line="309" w:lineRule="exact"/>
        <w:ind w:start="60"/>
        <w:rPr>
          <w:rFonts w:cs="Calibri"/>
          <w:lang w:val="pl-PL"/>
        </w:rPr>
      </w:pPr>
    </w:p>
    <w:p w:rsidRPr="001C7213" w:rsidR="00200200" w:rsidP="00C8502A">
      <w:pPr>
        <w:tabs>
          <w:tab w:val="left" w:pos="5031"/>
        </w:tabs>
        <w:spacing w:after="0" w:line="309" w:lineRule="exact"/>
        <w:ind w:start="60"/>
        <w:rPr>
          <w:rFonts w:cs="Calibri"/>
          <w:lang w:val="pl-PL"/>
        </w:rPr>
      </w:pPr>
    </w:p>
    <w:p w:rsidRPr="001C7213" w:rsidR="00200200" w:rsidP="00C8502A">
      <w:pPr>
        <w:tabs>
          <w:tab w:val="left" w:pos="5031"/>
        </w:tabs>
        <w:spacing w:after="0" w:line="309" w:lineRule="exact"/>
        <w:ind w:start="60"/>
        <w:rPr>
          <w:rFonts w:cs="Calibri"/>
          <w:lang w:val="pl-PL"/>
        </w:rPr>
      </w:pPr>
    </w:p>
    <w:p w:rsidRPr="001C7213" w:rsidR="00200200" w:rsidP="00C8502A">
      <w:pPr>
        <w:tabs>
          <w:tab w:val="left" w:pos="5031"/>
        </w:tabs>
        <w:spacing w:after="0" w:line="309" w:lineRule="exact"/>
        <w:ind w:start="60"/>
        <w:rPr>
          <w:rFonts w:cs="Calibri"/>
          <w:lang w:val="pl-PL"/>
        </w:rPr>
      </w:pPr>
    </w:p>
    <w:p w:rsidRPr="001C7213" w:rsidR="00200200" w:rsidP="00C8502A">
      <w:pPr>
        <w:tabs>
          <w:tab w:val="left" w:pos="5031"/>
        </w:tabs>
        <w:spacing w:after="0" w:line="309" w:lineRule="exact"/>
        <w:ind w:start="60"/>
        <w:rPr>
          <w:rFonts w:cs="Calibri"/>
          <w:lang w:val="pl-PL"/>
        </w:rPr>
      </w:pPr>
    </w:p>
    <w:p w:rsidRPr="001C7213" w:rsidR="00200200" w:rsidP="00C8502A">
      <w:pPr>
        <w:tabs>
          <w:tab w:val="left" w:pos="5031"/>
        </w:tabs>
        <w:spacing w:after="0" w:line="309" w:lineRule="exact"/>
        <w:ind w:start="60"/>
        <w:rPr>
          <w:rFonts w:cs="Calibri"/>
          <w:lang w:val="pl-PL"/>
        </w:rPr>
      </w:pPr>
    </w:p>
    <w:p w:rsidRPr="001C7213" w:rsidR="00200200" w:rsidP="00C8502A">
      <w:pPr>
        <w:tabs>
          <w:tab w:val="left" w:pos="5031"/>
        </w:tabs>
        <w:spacing w:after="0" w:line="309" w:lineRule="exact"/>
        <w:ind w:start="60"/>
        <w:rPr>
          <w:rFonts w:cs="Calibri"/>
          <w:lang w:val="pl-PL"/>
        </w:rPr>
      </w:pPr>
    </w:p>
    <w:p w:rsidRPr="001C7213" w:rsidR="00200200" w:rsidP="00C8502A">
      <w:pPr>
        <w:tabs>
          <w:tab w:val="left" w:pos="5031"/>
        </w:tabs>
        <w:spacing w:after="0" w:line="309" w:lineRule="exact"/>
        <w:ind w:start="60"/>
        <w:rPr>
          <w:rFonts w:cs="Calibri"/>
          <w:lang w:val="pl-PL"/>
        </w:rPr>
      </w:pPr>
    </w:p>
    <w:p w:rsidRPr="001C7213" w:rsidR="00200200" w:rsidP="00C8502A">
      <w:pPr>
        <w:tabs>
          <w:tab w:val="left" w:pos="5031"/>
        </w:tabs>
        <w:spacing w:after="0" w:line="309" w:lineRule="exact"/>
        <w:ind w:start="60"/>
        <w:rPr>
          <w:rFonts w:cs="Calibri"/>
          <w:lang w:val="pl-PL"/>
        </w:rPr>
      </w:pPr>
    </w:p>
    <w:p w:rsidRPr="001C7213" w:rsidR="00200200" w:rsidP="00C8502A">
      <w:pPr>
        <w:tabs>
          <w:tab w:val="left" w:pos="5031"/>
        </w:tabs>
        <w:spacing w:after="0" w:line="309" w:lineRule="exact"/>
        <w:ind w:start="60"/>
        <w:rPr>
          <w:rFonts w:cs="Calibri"/>
          <w:lang w:val="pl-PL"/>
        </w:rPr>
      </w:pPr>
    </w:p>
    <w:p w:rsidRPr="001C7213" w:rsidR="00200200" w:rsidP="00C8502A">
      <w:pPr>
        <w:tabs>
          <w:tab w:val="left" w:pos="5031"/>
        </w:tabs>
        <w:spacing w:after="0" w:line="309" w:lineRule="exact"/>
        <w:ind w:start="60"/>
        <w:rPr>
          <w:rFonts w:cs="Calibri"/>
          <w:lang w:val="pl-PL"/>
        </w:rPr>
      </w:pPr>
    </w:p>
    <w:p w:rsidRPr="001C7213" w:rsidR="00200200" w:rsidP="00C8502A">
      <w:pPr>
        <w:tabs>
          <w:tab w:val="left" w:pos="5031"/>
        </w:tabs>
        <w:spacing w:after="0" w:line="309" w:lineRule="exact"/>
        <w:ind w:start="60"/>
        <w:rPr>
          <w:rFonts w:cs="Calibri"/>
          <w:lang w:val="pl-PL"/>
        </w:rPr>
      </w:pPr>
    </w:p>
    <w:p w:rsidRPr="001C7213" w:rsidR="00200200" w:rsidP="00C8502A">
      <w:pPr>
        <w:tabs>
          <w:tab w:val="left" w:pos="5031"/>
        </w:tabs>
        <w:spacing w:after="0" w:line="309" w:lineRule="exact"/>
        <w:ind w:start="60"/>
        <w:rPr>
          <w:rFonts w:cs="Calibri"/>
          <w:lang w:val="pl-PL"/>
        </w:rPr>
      </w:pPr>
    </w:p>
    <w:p w:rsidRPr="001C7213" w:rsidR="00200200" w:rsidP="00C8502A">
      <w:pPr>
        <w:tabs>
          <w:tab w:val="left" w:pos="5031"/>
        </w:tabs>
        <w:spacing w:after="0" w:line="309" w:lineRule="exact"/>
        <w:ind w:start="60"/>
        <w:rPr>
          <w:rFonts w:cs="Calibri"/>
          <w:lang w:val="pl-PL"/>
        </w:rPr>
      </w:pPr>
    </w:p>
    <w:p w:rsidRPr="001C7213" w:rsidR="009C7D38" w:rsidP="00200200">
      <w:pPr>
        <w:tabs>
          <w:tab w:val="left" w:pos="5031"/>
        </w:tabs>
        <w:spacing w:after="0" w:line="309" w:lineRule="exact"/>
        <w:ind w:start="61" w:startChars="29" w:firstLine="360" w:firstLineChars="200"/>
        <w:rPr>
          <w:rFonts w:ascii="Arial" w:hAnsi="Arial" w:cs="Arial"/>
          <w:b/>
          <w:kern w:val="0"/>
          <w:sz w:val="18"/>
          <w:szCs w:val="18"/>
          <w:lang w:val="pl-PL"/>
        </w:rPr>
      </w:pPr>
    </w:p>
    <w:p w:rsidRPr="001C7213" w:rsidR="009C7D38" w:rsidP="00200200">
      <w:pPr>
        <w:tabs>
          <w:tab w:val="left" w:pos="5031"/>
        </w:tabs>
        <w:spacing w:after="0" w:line="309" w:lineRule="exact"/>
        <w:ind w:start="61" w:startChars="29" w:firstLine="360" w:firstLineChars="200"/>
        <w:rPr>
          <w:rFonts w:ascii="Arial" w:hAnsi="Arial" w:cs="Arial"/>
          <w:b/>
          <w:kern w:val="0"/>
          <w:sz w:val="18"/>
          <w:szCs w:val="18"/>
          <w:lang w:val="pl-PL"/>
        </w:rPr>
      </w:pPr>
    </w:p>
    <w:p w:rsidRPr="001C7213" w:rsidR="009C7D38" w:rsidP="00200200">
      <w:pPr>
        <w:tabs>
          <w:tab w:val="left" w:pos="5031"/>
        </w:tabs>
        <w:spacing w:after="0" w:line="309" w:lineRule="exact"/>
        <w:ind w:start="61" w:startChars="29" w:firstLine="360" w:firstLineChars="200"/>
        <w:rPr>
          <w:rFonts w:ascii="Arial" w:hAnsi="Arial" w:cs="Arial"/>
          <w:b/>
          <w:kern w:val="0"/>
          <w:sz w:val="18"/>
          <w:szCs w:val="18"/>
          <w:lang w:val="pl-PL"/>
        </w:rPr>
      </w:pPr>
    </w:p>
    <w:p w:rsidRPr="001C7213" w:rsidR="009C7D38" w:rsidP="00200200">
      <w:pPr>
        <w:tabs>
          <w:tab w:val="left" w:pos="5031"/>
        </w:tabs>
        <w:spacing w:after="0" w:line="309" w:lineRule="exact"/>
        <w:ind w:start="61" w:startChars="29" w:firstLine="360" w:firstLineChars="200"/>
        <w:rPr>
          <w:rFonts w:ascii="Arial" w:hAnsi="Arial" w:cs="Arial"/>
          <w:b/>
          <w:kern w:val="0"/>
          <w:sz w:val="18"/>
          <w:szCs w:val="18"/>
          <w:lang w:val="pl-PL"/>
        </w:rPr>
      </w:pPr>
    </w:p>
    <w:p w:rsidRPr="001C7213" w:rsidR="009C7D38" w:rsidP="00200200">
      <w:pPr>
        <w:tabs>
          <w:tab w:val="left" w:pos="5031"/>
        </w:tabs>
        <w:spacing w:after="0" w:line="309" w:lineRule="exact"/>
        <w:ind w:start="61" w:startChars="29" w:firstLine="360" w:firstLineChars="200"/>
        <w:rPr>
          <w:rFonts w:ascii="Arial" w:hAnsi="Arial" w:cs="Arial"/>
          <w:b/>
          <w:kern w:val="0"/>
          <w:sz w:val="18"/>
          <w:szCs w:val="18"/>
          <w:lang w:val="pl-PL"/>
        </w:rPr>
      </w:pPr>
    </w:p>
    <w:p w:rsidRPr="001C7213" w:rsidR="009C7D38" w:rsidP="00200200">
      <w:pPr>
        <w:tabs>
          <w:tab w:val="left" w:pos="5031"/>
        </w:tabs>
        <w:spacing w:after="0" w:line="309" w:lineRule="exact"/>
        <w:ind w:start="61" w:startChars="29" w:firstLine="360" w:firstLineChars="200"/>
        <w:rPr>
          <w:rFonts w:ascii="Arial" w:hAnsi="Arial" w:cs="Arial"/>
          <w:b/>
          <w:kern w:val="0"/>
          <w:sz w:val="18"/>
          <w:szCs w:val="18"/>
          <w:lang w:val="pl-PL"/>
        </w:rPr>
      </w:pPr>
    </w:p>
    <w:p w:rsidRPr="001C7213" w:rsidR="009C7D38" w:rsidP="00200200">
      <w:pPr>
        <w:tabs>
          <w:tab w:val="left" w:pos="5031"/>
        </w:tabs>
        <w:spacing w:after="0" w:line="309" w:lineRule="exact"/>
        <w:ind w:start="61" w:startChars="29" w:firstLine="360" w:firstLineChars="200"/>
        <w:rPr>
          <w:rFonts w:ascii="Arial" w:hAnsi="Arial" w:cs="Arial"/>
          <w:b/>
          <w:kern w:val="0"/>
          <w:sz w:val="18"/>
          <w:szCs w:val="18"/>
          <w:lang w:val="pl-PL"/>
        </w:rPr>
      </w:pPr>
    </w:p>
    <w:p w:rsidRPr="001C7213" w:rsidR="009C7D38" w:rsidP="00200200">
      <w:pPr>
        <w:tabs>
          <w:tab w:val="left" w:pos="5031"/>
        </w:tabs>
        <w:spacing w:after="0" w:line="309" w:lineRule="exact"/>
        <w:ind w:start="61" w:startChars="29" w:firstLine="360" w:firstLineChars="200"/>
        <w:rPr>
          <w:rFonts w:ascii="Arial" w:hAnsi="Arial" w:cs="Arial"/>
          <w:b/>
          <w:kern w:val="0"/>
          <w:sz w:val="18"/>
          <w:szCs w:val="18"/>
          <w:lang w:val="pl-PL"/>
        </w:rPr>
      </w:pPr>
    </w:p>
    <w:p w:rsidRPr="001C7213" w:rsidR="009C7D38" w:rsidP="00200200">
      <w:pPr>
        <w:tabs>
          <w:tab w:val="left" w:pos="5031"/>
        </w:tabs>
        <w:spacing w:after="0" w:line="309" w:lineRule="exact"/>
        <w:ind w:start="61" w:startChars="29" w:firstLine="360" w:firstLineChars="200"/>
        <w:rPr>
          <w:rFonts w:ascii="Arial" w:hAnsi="Arial" w:cs="Arial"/>
          <w:b/>
          <w:kern w:val="0"/>
          <w:sz w:val="18"/>
          <w:szCs w:val="18"/>
          <w:lang w:val="pl-PL"/>
        </w:rPr>
      </w:pPr>
    </w:p>
    <w:p w:rsidRPr="001C7213" w:rsidR="009C7D38" w:rsidP="00200200">
      <w:pPr>
        <w:tabs>
          <w:tab w:val="left" w:pos="5031"/>
        </w:tabs>
        <w:spacing w:after="0" w:line="309" w:lineRule="exact"/>
        <w:ind w:start="61" w:startChars="29" w:firstLine="360" w:firstLineChars="200"/>
        <w:rPr>
          <w:rFonts w:ascii="Arial" w:hAnsi="Arial" w:cs="Arial"/>
          <w:b/>
          <w:kern w:val="0"/>
          <w:sz w:val="18"/>
          <w:szCs w:val="18"/>
          <w:lang w:val="pl-PL"/>
        </w:rPr>
      </w:pPr>
    </w:p>
    <w:p w:rsidRPr="001C7213" w:rsidR="009C7D38" w:rsidP="00200200">
      <w:pPr>
        <w:tabs>
          <w:tab w:val="left" w:pos="5031"/>
        </w:tabs>
        <w:spacing w:after="0" w:line="309" w:lineRule="exact"/>
        <w:ind w:start="61" w:startChars="29" w:firstLine="360" w:firstLineChars="200"/>
        <w:rPr>
          <w:rFonts w:ascii="Arial" w:hAnsi="Arial" w:cs="Arial"/>
          <w:b/>
          <w:kern w:val="0"/>
          <w:sz w:val="18"/>
          <w:szCs w:val="18"/>
          <w:lang w:val="pl-PL"/>
        </w:rPr>
      </w:pPr>
    </w:p>
    <w:p w:rsidRPr="001C7213" w:rsidR="009C7D38" w:rsidP="00200200">
      <w:pPr>
        <w:tabs>
          <w:tab w:val="left" w:pos="5031"/>
        </w:tabs>
        <w:spacing w:after="0" w:line="309" w:lineRule="exact"/>
        <w:ind w:start="61" w:startChars="29" w:firstLine="360" w:firstLineChars="200"/>
        <w:rPr>
          <w:rFonts w:ascii="Arial" w:hAnsi="Arial" w:cs="Arial"/>
          <w:b/>
          <w:kern w:val="0"/>
          <w:sz w:val="18"/>
          <w:szCs w:val="18"/>
          <w:lang w:val="pl-PL"/>
        </w:rPr>
      </w:pPr>
    </w:p>
    <w:p w:rsidRPr="001C7213" w:rsidR="009C7D38" w:rsidP="00200200">
      <w:pPr>
        <w:tabs>
          <w:tab w:val="left" w:pos="5031"/>
        </w:tabs>
        <w:spacing w:after="0" w:line="309" w:lineRule="exact"/>
        <w:ind w:start="61" w:startChars="29" w:firstLine="360" w:firstLineChars="200"/>
        <w:rPr>
          <w:rFonts w:ascii="Arial" w:hAnsi="Arial" w:cs="Arial"/>
          <w:b/>
          <w:kern w:val="0"/>
          <w:sz w:val="18"/>
          <w:szCs w:val="18"/>
          <w:lang w:val="pl-PL"/>
        </w:rPr>
      </w:pPr>
    </w:p>
    <w:p w:rsidRPr="001C7213" w:rsidR="009C7D38" w:rsidP="00200200">
      <w:pPr>
        <w:tabs>
          <w:tab w:val="left" w:pos="5031"/>
        </w:tabs>
        <w:spacing w:after="0" w:line="309" w:lineRule="exact"/>
        <w:ind w:start="61" w:startChars="29" w:firstLine="360" w:firstLineChars="200"/>
        <w:rPr>
          <w:rFonts w:ascii="Arial" w:hAnsi="Arial" w:cs="Arial"/>
          <w:b/>
          <w:kern w:val="0"/>
          <w:sz w:val="18"/>
          <w:szCs w:val="18"/>
          <w:lang w:val="pl-PL"/>
        </w:rPr>
      </w:pPr>
    </w:p>
    <w:p w:rsidRPr="001C7213" w:rsidR="009C7D38" w:rsidP="00200200">
      <w:pPr>
        <w:tabs>
          <w:tab w:val="left" w:pos="5031"/>
        </w:tabs>
        <w:spacing w:after="0" w:line="309" w:lineRule="exact"/>
        <w:ind w:start="61" w:startChars="29" w:firstLine="360" w:firstLineChars="200"/>
        <w:rPr>
          <w:rFonts w:ascii="Arial" w:hAnsi="Arial" w:cs="Arial"/>
          <w:b/>
          <w:kern w:val="0"/>
          <w:sz w:val="18"/>
          <w:szCs w:val="18"/>
          <w:lang w:val="pl-PL"/>
        </w:rPr>
      </w:pPr>
    </w:p>
    <w:p>
      <w:pPr>
        <w:tabs>
          <w:tab w:val="left" w:pos="5031"/>
        </w:tabs>
        <w:spacing w:after="0" w:line="309" w:lineRule="exact"/>
        <w:ind w:start="61" w:startChars="29" w:firstLine="360" w:firstLineChars="200"/>
        <w:rPr>
          <w:rFonts w:ascii="Arial" w:hAnsi="Arial" w:cs="Arial"/>
          <w:b/>
          <w:kern w:val="0"/>
          <w:sz w:val="18"/>
          <w:szCs w:val="18"/>
          <w:lang w:val="pl-PL"/>
        </w:rPr>
      </w:pPr>
      <w:r w:rsidRPr="001C7213" w:rsidR="009C7D38">
        <w:rPr>
          <w:rFonts w:ascii="Arial" w:hAnsi="Arial" w:cs="Arial"/>
          <w:b/>
          <w:kern w:val="0"/>
          <w:sz w:val="18"/>
          <w:szCs w:val="18"/>
          <w:lang w:val="pl-PL"/>
        </w:rPr>
        <w:t xml:space="preserve">DALYKŲ SĄRAŠAS</w:t>
      </w:r>
    </w:p>
    <w:p w:rsidRPr="001C7213" w:rsidR="00200200" w:rsidP="00C8502A">
      <w:pPr>
        <w:tabs>
          <w:tab w:val="left" w:pos="5031"/>
        </w:tabs>
        <w:spacing w:after="0" w:line="309" w:lineRule="exact"/>
        <w:ind w:start="60"/>
        <w:rPr>
          <w:rFonts w:cs="Calibri"/>
          <w:lang w:val="pl-PL"/>
        </w:rPr>
      </w:pPr>
    </w:p>
    <w:tbl>
      <w:tblPr>
        <w:tblStyle w:val="TableNormal"/>
        <w:tblW w:w="9962" w:type="dxa"/>
        <w:tblInd w:w="93" w:type="dxa"/>
        <w:tblLook w:val="04A0"/>
      </w:tblPr>
      <w:tblGrid>
        <w:gridCol w:w="962"/>
        <w:gridCol w:w="3590"/>
        <w:gridCol w:w="1066"/>
        <w:gridCol w:w="4344"/>
      </w:tblGrid>
      <w:tr w:rsidTr="00200200">
        <w:tblPrEx>
          <w:tblW w:w="9962" w:type="dxa"/>
          <w:tblInd w:w="93" w:type="dxa"/>
          <w:tblLook w:val="04A0"/>
        </w:tblPrEx>
        <w:trPr>
          <w:trHeight w:val="272"/>
        </w:trPr>
        <w:tc>
          <w:tcPr>
            <w:tcW w:w="962"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1</w:t>
            </w:r>
          </w:p>
        </w:tc>
        <w:tc>
          <w:tcPr>
            <w:tcW w:w="3590" w:type="dxa"/>
            <w:tcBorders>
              <w:top w:val="single" w:color="auto" w:sz="4" w:space="0"/>
              <w:left w:val="nil"/>
              <w:bottom w:val="single" w:color="auto" w:sz="4" w:space="0"/>
              <w:right w:val="single" w:color="auto" w:sz="4" w:space="0"/>
            </w:tcBorders>
            <w:shd w:val="clear" w:color="auto" w:fill="auto"/>
            <w:noWrap/>
            <w:vAlign w:val="center"/>
            <w:hideMark/>
          </w:tcPr>
          <w:p>
            <w:pPr>
              <w:widowControl/>
              <w:spacing w:after="0" w:line="240" w:lineRule="auto"/>
              <w:rPr>
                <w:rFonts w:ascii="MS Mincho" w:hAnsi="MS Mincho" w:eastAsia="MS Mincho" w:cs="MS Mincho"/>
                <w:color w:val="000000"/>
                <w:kern w:val="0"/>
                <w:sz w:val="22"/>
                <w:lang w:val="pl-PL"/>
              </w:rPr>
            </w:pPr>
            <w:r w:rsidRPr="001C7213" w:rsidR="001C7213">
              <w:rPr>
                <w:rFonts w:ascii="MS Mincho" w:hAnsi="MS Mincho" w:eastAsia="MS Mincho" w:cs="MS Mincho"/>
                <w:color w:val="000000"/>
                <w:kern w:val="0"/>
                <w:sz w:val="22"/>
                <w:lang w:val="pl-PL"/>
              </w:rPr>
              <w:t xml:space="preserve">Sraigtas</w:t>
            </w:r>
          </w:p>
        </w:tc>
        <w:tc>
          <w:tcPr>
            <w:tcW w:w="1066" w:type="dxa"/>
            <w:tcBorders>
              <w:top w:val="single" w:color="auto" w:sz="4" w:space="0"/>
              <w:left w:val="nil"/>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32</w:t>
            </w:r>
          </w:p>
        </w:tc>
        <w:tc>
          <w:tcPr>
            <w:tcW w:w="4344" w:type="dxa"/>
            <w:tcBorders>
              <w:top w:val="single" w:color="auto" w:sz="4" w:space="0"/>
              <w:left w:val="nil"/>
              <w:bottom w:val="single" w:color="auto" w:sz="4" w:space="0"/>
              <w:right w:val="single" w:color="auto" w:sz="4" w:space="0"/>
            </w:tcBorders>
            <w:shd w:val="clear" w:color="auto" w:fill="auto"/>
            <w:noWrap/>
            <w:vAlign w:val="center"/>
            <w:hideMark/>
          </w:tcPr>
          <w:p>
            <w:pPr>
              <w:widowControl/>
              <w:spacing w:after="0" w:line="240" w:lineRule="auto"/>
              <w:rPr>
                <w:rFonts w:ascii="SimSun" w:hAnsi="SimSun" w:cs="SimSun"/>
                <w:color w:val="000000"/>
                <w:kern w:val="0"/>
                <w:sz w:val="22"/>
                <w:lang w:val="pl-PL"/>
              </w:rPr>
            </w:pPr>
            <w:r w:rsidRPr="001C7213" w:rsidR="001C7213">
              <w:rPr>
                <w:rFonts w:ascii="MS Mincho" w:hAnsi="MS Mincho" w:eastAsia="MS Mincho" w:cs="MS Mincho"/>
                <w:color w:val="000000"/>
                <w:kern w:val="0"/>
                <w:sz w:val="22"/>
                <w:lang w:val="pl-PL"/>
              </w:rPr>
              <w:t xml:space="preserve">Sraigtas</w:t>
            </w:r>
          </w:p>
        </w:tc>
      </w:tr>
      <w:tr w:rsidTr="00200200">
        <w:tblPrEx>
          <w:tblW w:w="9962" w:type="dxa"/>
          <w:tblInd w:w="93" w:type="dxa"/>
          <w:tblLook w:val="04A0"/>
        </w:tblPrEx>
        <w:trPr>
          <w:trHeight w:val="272"/>
        </w:trPr>
        <w:tc>
          <w:tcPr>
            <w:tcW w:w="962" w:type="dxa"/>
            <w:tcBorders>
              <w:top w:val="nil"/>
              <w:left w:val="single" w:color="auto" w:sz="4" w:space="0"/>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2</w:t>
            </w:r>
          </w:p>
        </w:tc>
        <w:tc>
          <w:tcPr>
            <w:tcW w:w="3590"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MS Mincho" w:hAnsi="MS Mincho" w:eastAsia="MS Mincho" w:cs="MS Mincho"/>
                <w:color w:val="000000"/>
                <w:kern w:val="0"/>
                <w:sz w:val="22"/>
                <w:lang w:val="pl-PL"/>
              </w:rPr>
            </w:pPr>
            <w:r w:rsidRPr="001C7213" w:rsidR="001C7213">
              <w:rPr>
                <w:rFonts w:ascii="SimSun" w:hAnsi="SimSun" w:cs="SimSun"/>
                <w:color w:val="000000"/>
                <w:kern w:val="0"/>
                <w:sz w:val="22"/>
                <w:lang w:val="pl-PL"/>
              </w:rPr>
              <w:t xml:space="preserve">Dešinysis </w:t>
            </w:r>
            <w:r w:rsidRPr="001C7213" w:rsidR="001C7213">
              <w:rPr>
                <w:rFonts w:ascii="MS Mincho" w:hAnsi="MS Mincho" w:eastAsia="MS Mincho" w:cs="MS Mincho"/>
                <w:color w:val="000000"/>
                <w:kern w:val="0"/>
                <w:sz w:val="22"/>
                <w:lang w:val="pl-PL"/>
              </w:rPr>
              <w:t xml:space="preserve">skydas</w:t>
            </w:r>
          </w:p>
        </w:tc>
        <w:tc>
          <w:tcPr>
            <w:tcW w:w="1066"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33</w:t>
            </w:r>
          </w:p>
        </w:tc>
        <w:tc>
          <w:tcPr>
            <w:tcW w:w="4344"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MS Mincho" w:hAnsi="MS Mincho" w:eastAsia="MS Mincho" w:cs="MS Mincho"/>
                <w:color w:val="000000"/>
                <w:kern w:val="0"/>
                <w:sz w:val="22"/>
                <w:lang w:val="pl-PL"/>
              </w:rPr>
            </w:pPr>
            <w:r w:rsidRPr="001C7213" w:rsidR="001C7213">
              <w:rPr>
                <w:rFonts w:ascii="MS Mincho" w:hAnsi="MS Mincho" w:eastAsia="MS Mincho" w:cs="MS Mincho"/>
                <w:color w:val="000000"/>
                <w:kern w:val="0"/>
                <w:sz w:val="22"/>
                <w:lang w:val="pl-PL"/>
              </w:rPr>
              <w:t xml:space="preserve">Spyruoklinė</w:t>
            </w:r>
            <w:r w:rsidRPr="001C7213" w:rsidR="001C7213">
              <w:rPr>
                <w:rFonts w:ascii="SimSun" w:hAnsi="SimSun" w:cs="SimSun"/>
                <w:color w:val="000000"/>
                <w:kern w:val="0"/>
                <w:sz w:val="22"/>
                <w:lang w:val="pl-PL"/>
              </w:rPr>
              <w:t xml:space="preserve"> poveržlė</w:t>
            </w:r>
          </w:p>
        </w:tc>
      </w:tr>
      <w:tr w:rsidTr="00200200">
        <w:tblPrEx>
          <w:tblW w:w="9962" w:type="dxa"/>
          <w:tblInd w:w="93" w:type="dxa"/>
          <w:tblLook w:val="04A0"/>
        </w:tblPrEx>
        <w:trPr>
          <w:trHeight w:val="272"/>
        </w:trPr>
        <w:tc>
          <w:tcPr>
            <w:tcW w:w="962" w:type="dxa"/>
            <w:tcBorders>
              <w:top w:val="nil"/>
              <w:left w:val="single" w:color="auto" w:sz="4" w:space="0"/>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3</w:t>
            </w:r>
          </w:p>
        </w:tc>
        <w:tc>
          <w:tcPr>
            <w:tcW w:w="3590"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SimSun" w:hAnsi="SimSun" w:cs="SimSun"/>
                <w:color w:val="000000"/>
                <w:kern w:val="0"/>
                <w:sz w:val="22"/>
                <w:lang w:val="pl-PL"/>
              </w:rPr>
            </w:pPr>
            <w:r w:rsidRPr="001C7213" w:rsidR="001C7213">
              <w:rPr>
                <w:rFonts w:ascii="SimSun" w:hAnsi="SimSun" w:cs="SimSun"/>
                <w:color w:val="000000"/>
                <w:kern w:val="0"/>
                <w:sz w:val="22"/>
                <w:lang w:val="pl-PL"/>
              </w:rPr>
              <w:t xml:space="preserve">Rankena</w:t>
            </w:r>
          </w:p>
        </w:tc>
        <w:tc>
          <w:tcPr>
            <w:tcW w:w="1066"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34</w:t>
            </w:r>
          </w:p>
        </w:tc>
        <w:tc>
          <w:tcPr>
            <w:tcW w:w="4344"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MS Mincho" w:hAnsi="MS Mincho" w:eastAsia="MS Mincho" w:cs="MS Mincho"/>
                <w:color w:val="000000"/>
                <w:kern w:val="0"/>
                <w:sz w:val="22"/>
                <w:lang w:val="pl-PL"/>
              </w:rPr>
            </w:pPr>
            <w:r w:rsidRPr="001C7213" w:rsidR="001C7213">
              <w:rPr>
                <w:rFonts w:ascii="MS Mincho" w:hAnsi="MS Mincho" w:eastAsia="MS Mincho" w:cs="MS Mincho"/>
                <w:color w:val="000000"/>
                <w:kern w:val="0"/>
                <w:sz w:val="22"/>
                <w:lang w:val="pl-PL"/>
              </w:rPr>
              <w:t xml:space="preserve">Diržo </w:t>
            </w:r>
            <w:r w:rsidRPr="001C7213" w:rsidR="001C7213">
              <w:rPr>
                <w:rFonts w:ascii="SimSun" w:hAnsi="SimSun" w:cs="SimSun"/>
                <w:color w:val="000000"/>
                <w:kern w:val="0"/>
                <w:sz w:val="22"/>
                <w:lang w:val="pl-PL"/>
              </w:rPr>
              <w:t xml:space="preserve">apsauga</w:t>
            </w:r>
          </w:p>
        </w:tc>
      </w:tr>
      <w:tr w:rsidTr="00200200">
        <w:tblPrEx>
          <w:tblW w:w="9962" w:type="dxa"/>
          <w:tblInd w:w="93" w:type="dxa"/>
          <w:tblLook w:val="04A0"/>
        </w:tblPrEx>
        <w:trPr>
          <w:trHeight w:val="272"/>
        </w:trPr>
        <w:tc>
          <w:tcPr>
            <w:tcW w:w="962" w:type="dxa"/>
            <w:tcBorders>
              <w:top w:val="nil"/>
              <w:left w:val="single" w:color="auto" w:sz="4" w:space="0"/>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4</w:t>
            </w:r>
          </w:p>
        </w:tc>
        <w:tc>
          <w:tcPr>
            <w:tcW w:w="3590"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MS Mincho" w:hAnsi="MS Mincho" w:eastAsia="MS Mincho" w:cs="MS Mincho"/>
                <w:color w:val="000000"/>
                <w:kern w:val="0"/>
                <w:sz w:val="22"/>
                <w:lang w:val="pl-PL"/>
              </w:rPr>
            </w:pPr>
            <w:r w:rsidRPr="001C7213" w:rsidR="001C7213">
              <w:rPr>
                <w:rFonts w:ascii="MS Mincho" w:hAnsi="MS Mincho" w:eastAsia="MS Mincho" w:cs="MS Mincho"/>
                <w:color w:val="000000"/>
                <w:kern w:val="0"/>
                <w:sz w:val="22"/>
                <w:lang w:val="pl-PL"/>
              </w:rPr>
              <w:t xml:space="preserve">Perjungti</w:t>
            </w:r>
          </w:p>
        </w:tc>
        <w:tc>
          <w:tcPr>
            <w:tcW w:w="1066"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35</w:t>
            </w:r>
          </w:p>
        </w:tc>
        <w:tc>
          <w:tcPr>
            <w:tcW w:w="4344"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MS Mincho" w:hAnsi="MS Mincho" w:eastAsia="MS Mincho" w:cs="MS Mincho"/>
                <w:color w:val="000000"/>
                <w:kern w:val="0"/>
                <w:sz w:val="22"/>
                <w:lang w:val="pl-PL"/>
              </w:rPr>
            </w:pPr>
            <w:r w:rsidRPr="001C7213" w:rsidR="001C7213">
              <w:rPr>
                <w:rFonts w:ascii="MS Mincho" w:hAnsi="MS Mincho" w:eastAsia="MS Mincho" w:cs="MS Mincho"/>
                <w:color w:val="000000"/>
                <w:kern w:val="0"/>
                <w:sz w:val="22"/>
                <w:lang w:val="pl-PL"/>
              </w:rPr>
              <w:t xml:space="preserve">Įrenginio</w:t>
            </w:r>
            <w:r w:rsidRPr="001C7213" w:rsidR="001C7213">
              <w:rPr>
                <w:rFonts w:ascii="SimSun" w:hAnsi="SimSun" w:cs="SimSun"/>
                <w:color w:val="000000"/>
                <w:kern w:val="0"/>
                <w:sz w:val="22"/>
                <w:lang w:val="pl-PL"/>
              </w:rPr>
              <w:t xml:space="preserve"> komponentas</w:t>
            </w:r>
          </w:p>
        </w:tc>
      </w:tr>
      <w:tr w:rsidTr="00200200">
        <w:tblPrEx>
          <w:tblW w:w="9962" w:type="dxa"/>
          <w:tblInd w:w="93" w:type="dxa"/>
          <w:tblLook w:val="04A0"/>
        </w:tblPrEx>
        <w:trPr>
          <w:trHeight w:val="272"/>
        </w:trPr>
        <w:tc>
          <w:tcPr>
            <w:tcW w:w="962" w:type="dxa"/>
            <w:tcBorders>
              <w:top w:val="nil"/>
              <w:left w:val="single" w:color="auto" w:sz="4" w:space="0"/>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5</w:t>
            </w:r>
          </w:p>
        </w:tc>
        <w:tc>
          <w:tcPr>
            <w:tcW w:w="3590"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SimSun" w:hAnsi="SimSun" w:cs="SimSun"/>
                <w:color w:val="000000"/>
                <w:kern w:val="0"/>
                <w:sz w:val="22"/>
                <w:lang w:val="pl-PL"/>
              </w:rPr>
            </w:pPr>
            <w:r w:rsidRPr="001C7213" w:rsidR="001C7213">
              <w:rPr>
                <w:rFonts w:ascii="MS Mincho" w:hAnsi="MS Mincho" w:eastAsia="MS Mincho" w:cs="MS Mincho"/>
                <w:color w:val="000000"/>
                <w:kern w:val="0"/>
                <w:sz w:val="22"/>
                <w:lang w:val="pl-PL"/>
              </w:rPr>
              <w:t xml:space="preserve">Sraigtas</w:t>
            </w:r>
          </w:p>
        </w:tc>
        <w:tc>
          <w:tcPr>
            <w:tcW w:w="1066"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36</w:t>
            </w:r>
          </w:p>
        </w:tc>
        <w:tc>
          <w:tcPr>
            <w:tcW w:w="4344"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MS Mincho" w:hAnsi="MS Mincho" w:eastAsia="MS Mincho" w:cs="MS Mincho"/>
                <w:color w:val="000000"/>
                <w:kern w:val="0"/>
                <w:sz w:val="22"/>
                <w:lang w:val="pl-PL"/>
              </w:rPr>
            </w:pPr>
            <w:r w:rsidRPr="001C7213" w:rsidR="001C7213">
              <w:rPr>
                <w:rFonts w:ascii="MS Mincho" w:hAnsi="MS Mincho" w:eastAsia="MS Mincho" w:cs="MS Mincho"/>
                <w:color w:val="000000"/>
                <w:kern w:val="0"/>
                <w:sz w:val="22"/>
                <w:lang w:val="pl-PL"/>
              </w:rPr>
              <w:t xml:space="preserve">Pavasaris</w:t>
            </w:r>
          </w:p>
        </w:tc>
      </w:tr>
      <w:tr w:rsidTr="00200200">
        <w:tblPrEx>
          <w:tblW w:w="9962" w:type="dxa"/>
          <w:tblInd w:w="93" w:type="dxa"/>
          <w:tblLook w:val="04A0"/>
        </w:tblPrEx>
        <w:trPr>
          <w:trHeight w:val="272"/>
        </w:trPr>
        <w:tc>
          <w:tcPr>
            <w:tcW w:w="962" w:type="dxa"/>
            <w:tcBorders>
              <w:top w:val="nil"/>
              <w:left w:val="single" w:color="auto" w:sz="4" w:space="0"/>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6</w:t>
            </w:r>
          </w:p>
        </w:tc>
        <w:tc>
          <w:tcPr>
            <w:tcW w:w="3590"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MS Mincho" w:hAnsi="MS Mincho" w:eastAsia="MS Mincho" w:cs="MS Mincho"/>
                <w:color w:val="000000"/>
                <w:kern w:val="0"/>
                <w:sz w:val="22"/>
                <w:lang w:val="pl-PL"/>
              </w:rPr>
            </w:pPr>
            <w:r w:rsidRPr="001C7213" w:rsidR="001C7213">
              <w:rPr>
                <w:rFonts w:ascii="MS Mincho" w:hAnsi="MS Mincho" w:eastAsia="MS Mincho" w:cs="MS Mincho"/>
                <w:color w:val="000000"/>
                <w:kern w:val="0"/>
                <w:sz w:val="22"/>
                <w:lang w:val="pl-PL"/>
              </w:rPr>
              <w:t xml:space="preserve">Sandarinimo </w:t>
            </w:r>
            <w:r w:rsidRPr="001C7213" w:rsidR="001C7213">
              <w:rPr>
                <w:rFonts w:ascii="SimSun" w:hAnsi="SimSun" w:cs="SimSun"/>
                <w:color w:val="000000"/>
                <w:kern w:val="0"/>
                <w:sz w:val="22"/>
                <w:lang w:val="pl-PL"/>
              </w:rPr>
              <w:t xml:space="preserve">žiedas</w:t>
            </w:r>
          </w:p>
        </w:tc>
        <w:tc>
          <w:tcPr>
            <w:tcW w:w="1066"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37</w:t>
            </w:r>
          </w:p>
        </w:tc>
        <w:tc>
          <w:tcPr>
            <w:tcW w:w="4344"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MS Mincho" w:hAnsi="MS Mincho" w:eastAsia="MS Mincho" w:cs="MS Mincho"/>
                <w:color w:val="000000"/>
                <w:kern w:val="0"/>
                <w:sz w:val="22"/>
                <w:lang w:val="pl-PL"/>
              </w:rPr>
            </w:pPr>
            <w:r w:rsidRPr="001C7213" w:rsidR="001C7213">
              <w:rPr>
                <w:rFonts w:ascii="SimSun" w:hAnsi="SimSun" w:cs="SimSun"/>
                <w:color w:val="000000"/>
                <w:kern w:val="0"/>
                <w:sz w:val="22"/>
                <w:lang w:val="pl-PL"/>
              </w:rPr>
              <w:t xml:space="preserve">Priekinis </w:t>
            </w:r>
            <w:r w:rsidRPr="001C7213" w:rsidR="001C7213">
              <w:rPr>
                <w:rFonts w:ascii="MS Mincho" w:hAnsi="MS Mincho" w:eastAsia="MS Mincho" w:cs="MS Mincho"/>
                <w:color w:val="000000"/>
                <w:kern w:val="0"/>
                <w:sz w:val="22"/>
                <w:lang w:val="pl-PL"/>
              </w:rPr>
              <w:t xml:space="preserve">skydelis</w:t>
            </w:r>
          </w:p>
        </w:tc>
      </w:tr>
      <w:tr w:rsidTr="00200200">
        <w:tblPrEx>
          <w:tblW w:w="9962" w:type="dxa"/>
          <w:tblInd w:w="93" w:type="dxa"/>
          <w:tblLook w:val="04A0"/>
        </w:tblPrEx>
        <w:trPr>
          <w:trHeight w:val="272"/>
        </w:trPr>
        <w:tc>
          <w:tcPr>
            <w:tcW w:w="962" w:type="dxa"/>
            <w:tcBorders>
              <w:top w:val="nil"/>
              <w:left w:val="single" w:color="auto" w:sz="4" w:space="0"/>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7</w:t>
            </w:r>
          </w:p>
        </w:tc>
        <w:tc>
          <w:tcPr>
            <w:tcW w:w="3590"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MS Mincho" w:hAnsi="MS Mincho" w:eastAsia="MS Mincho" w:cs="MS Mincho"/>
                <w:color w:val="000000"/>
                <w:kern w:val="0"/>
                <w:sz w:val="22"/>
                <w:lang w:val="pl-PL"/>
              </w:rPr>
            </w:pPr>
            <w:r w:rsidRPr="001C7213" w:rsidR="001C7213">
              <w:rPr>
                <w:rFonts w:ascii="MS Mincho" w:hAnsi="MS Mincho" w:eastAsia="MS Mincho" w:cs="MS Mincho"/>
                <w:color w:val="000000"/>
                <w:kern w:val="0"/>
                <w:sz w:val="22"/>
                <w:lang w:val="pl-PL"/>
              </w:rPr>
              <w:t xml:space="preserve">Pavasaris</w:t>
            </w:r>
          </w:p>
        </w:tc>
        <w:tc>
          <w:tcPr>
            <w:tcW w:w="1066"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38</w:t>
            </w:r>
          </w:p>
        </w:tc>
        <w:tc>
          <w:tcPr>
            <w:tcW w:w="4344"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MS Mincho" w:hAnsi="MS Mincho" w:eastAsia="MS Mincho" w:cs="MS Mincho"/>
                <w:color w:val="000000"/>
                <w:kern w:val="0"/>
                <w:sz w:val="22"/>
                <w:lang w:val="pl-PL"/>
              </w:rPr>
            </w:pPr>
            <w:r w:rsidRPr="001C7213" w:rsidR="001C7213">
              <w:rPr>
                <w:rFonts w:ascii="SimSun" w:hAnsi="SimSun" w:cs="SimSun"/>
                <w:color w:val="000000"/>
                <w:kern w:val="0"/>
                <w:sz w:val="22"/>
                <w:lang w:val="pl-PL"/>
              </w:rPr>
              <w:t xml:space="preserve">Galinis </w:t>
            </w:r>
            <w:r w:rsidRPr="001C7213" w:rsidR="001C7213">
              <w:rPr>
                <w:rFonts w:ascii="MS Mincho" w:hAnsi="MS Mincho" w:eastAsia="MS Mincho" w:cs="MS Mincho"/>
                <w:color w:val="000000"/>
                <w:kern w:val="0"/>
                <w:sz w:val="22"/>
                <w:lang w:val="pl-PL"/>
              </w:rPr>
              <w:t xml:space="preserve">skydelis</w:t>
            </w:r>
          </w:p>
        </w:tc>
      </w:tr>
      <w:tr w:rsidTr="00200200">
        <w:tblPrEx>
          <w:tblW w:w="9962" w:type="dxa"/>
          <w:tblInd w:w="93" w:type="dxa"/>
          <w:tblLook w:val="04A0"/>
        </w:tblPrEx>
        <w:trPr>
          <w:trHeight w:val="272"/>
        </w:trPr>
        <w:tc>
          <w:tcPr>
            <w:tcW w:w="962" w:type="dxa"/>
            <w:tcBorders>
              <w:top w:val="nil"/>
              <w:left w:val="single" w:color="auto" w:sz="4" w:space="0"/>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8</w:t>
            </w:r>
          </w:p>
        </w:tc>
        <w:tc>
          <w:tcPr>
            <w:tcW w:w="3590"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MS Mincho" w:hAnsi="MS Mincho" w:eastAsia="MS Mincho" w:cs="MS Mincho"/>
                <w:color w:val="000000"/>
                <w:kern w:val="0"/>
                <w:sz w:val="22"/>
                <w:lang w:val="pl-PL"/>
              </w:rPr>
            </w:pPr>
            <w:r w:rsidRPr="001C7213" w:rsidR="001C7213">
              <w:rPr>
                <w:rFonts w:ascii="MS Mincho" w:hAnsi="MS Mincho" w:eastAsia="MS Mincho" w:cs="MS Mincho"/>
                <w:color w:val="000000"/>
                <w:kern w:val="0"/>
                <w:sz w:val="22"/>
                <w:lang w:val="pl-PL"/>
              </w:rPr>
              <w:t xml:space="preserve">Apsauginė </w:t>
            </w:r>
            <w:r w:rsidR="001C7213">
              <w:rPr>
                <w:rFonts w:ascii="MS Mincho" w:hAnsi="MS Mincho" w:eastAsia="MS Mincho" w:cs="MS Mincho"/>
                <w:color w:val="000000"/>
                <w:kern w:val="0"/>
                <w:sz w:val="22"/>
                <w:lang w:val="pl-PL"/>
              </w:rPr>
              <w:t xml:space="preserve">plokštė</w:t>
            </w:r>
          </w:p>
        </w:tc>
        <w:tc>
          <w:tcPr>
            <w:tcW w:w="1066"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39</w:t>
            </w:r>
          </w:p>
        </w:tc>
        <w:tc>
          <w:tcPr>
            <w:tcW w:w="4344"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MS Mincho" w:hAnsi="MS Mincho" w:eastAsia="MS Mincho" w:cs="MS Mincho"/>
                <w:color w:val="000000"/>
                <w:kern w:val="0"/>
                <w:sz w:val="22"/>
                <w:lang w:val="pl-PL"/>
              </w:rPr>
            </w:pPr>
            <w:r w:rsidRPr="001C7213" w:rsidR="001C7213">
              <w:rPr>
                <w:rFonts w:ascii="MS Mincho" w:hAnsi="MS Mincho" w:eastAsia="MS Mincho" w:cs="MS Mincho"/>
                <w:color w:val="000000"/>
                <w:kern w:val="0"/>
                <w:sz w:val="22"/>
                <w:lang w:val="pl-PL"/>
              </w:rPr>
              <w:t xml:space="preserve">Pavasaris</w:t>
            </w:r>
          </w:p>
        </w:tc>
      </w:tr>
      <w:tr w:rsidTr="00200200">
        <w:tblPrEx>
          <w:tblW w:w="9962" w:type="dxa"/>
          <w:tblInd w:w="93" w:type="dxa"/>
          <w:tblLook w:val="04A0"/>
        </w:tblPrEx>
        <w:trPr>
          <w:trHeight w:val="272"/>
        </w:trPr>
        <w:tc>
          <w:tcPr>
            <w:tcW w:w="962" w:type="dxa"/>
            <w:tcBorders>
              <w:top w:val="nil"/>
              <w:left w:val="single" w:color="auto" w:sz="4" w:space="0"/>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9</w:t>
            </w:r>
          </w:p>
        </w:tc>
        <w:tc>
          <w:tcPr>
            <w:tcW w:w="3590"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SimSun" w:hAnsi="SimSun" w:cs="SimSun"/>
                <w:color w:val="000000"/>
                <w:kern w:val="0"/>
                <w:sz w:val="22"/>
                <w:lang w:val="pl-PL"/>
              </w:rPr>
            </w:pPr>
            <w:r w:rsidRPr="001C7213" w:rsidR="001C7213">
              <w:rPr>
                <w:rFonts w:ascii="SimSun" w:hAnsi="SimSun" w:cs="SimSun"/>
                <w:color w:val="000000"/>
                <w:kern w:val="0"/>
                <w:sz w:val="22"/>
                <w:lang w:val="pl-PL"/>
              </w:rPr>
              <w:t xml:space="preserve">Arbor</w:t>
            </w:r>
          </w:p>
        </w:tc>
        <w:tc>
          <w:tcPr>
            <w:tcW w:w="1066"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40</w:t>
            </w:r>
          </w:p>
        </w:tc>
        <w:tc>
          <w:tcPr>
            <w:tcW w:w="4344"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SimSun" w:hAnsi="SimSun" w:cs="SimSun"/>
                <w:color w:val="000000"/>
                <w:kern w:val="0"/>
                <w:sz w:val="22"/>
                <w:lang w:val="pl-PL"/>
              </w:rPr>
            </w:pPr>
            <w:r w:rsidRPr="001C7213">
              <w:rPr>
                <w:rFonts w:ascii="SimSun" w:hAnsi="SimSun" w:cs="SimSun"/>
                <w:color w:val="000000"/>
                <w:kern w:val="0"/>
                <w:sz w:val="22"/>
                <w:lang w:val="pl-PL"/>
              </w:rPr>
              <w:t xml:space="preserve">Iš naujo nustatyti</w:t>
            </w:r>
          </w:p>
        </w:tc>
      </w:tr>
      <w:tr w:rsidTr="00200200">
        <w:tblPrEx>
          <w:tblW w:w="9962" w:type="dxa"/>
          <w:tblInd w:w="93" w:type="dxa"/>
          <w:tblLook w:val="04A0"/>
        </w:tblPrEx>
        <w:trPr>
          <w:trHeight w:val="272"/>
        </w:trPr>
        <w:tc>
          <w:tcPr>
            <w:tcW w:w="962" w:type="dxa"/>
            <w:tcBorders>
              <w:top w:val="nil"/>
              <w:left w:val="single" w:color="auto" w:sz="4" w:space="0"/>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10</w:t>
            </w:r>
          </w:p>
        </w:tc>
        <w:tc>
          <w:tcPr>
            <w:tcW w:w="3590"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SimSun" w:hAnsi="SimSun" w:cs="SimSun"/>
                <w:color w:val="000000"/>
                <w:kern w:val="0"/>
                <w:sz w:val="22"/>
                <w:lang w:val="pl-PL"/>
              </w:rPr>
            </w:pPr>
            <w:r w:rsidRPr="001C7213" w:rsidR="001C7213">
              <w:rPr>
                <w:rFonts w:ascii="SimSun" w:hAnsi="SimSun" w:cs="SimSun"/>
                <w:color w:val="000000"/>
                <w:kern w:val="0"/>
                <w:sz w:val="22"/>
                <w:lang w:val="pl-PL"/>
              </w:rPr>
              <w:t xml:space="preserve">Būstas</w:t>
            </w:r>
          </w:p>
        </w:tc>
        <w:tc>
          <w:tcPr>
            <w:tcW w:w="1066"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41</w:t>
            </w:r>
          </w:p>
        </w:tc>
        <w:tc>
          <w:tcPr>
            <w:tcW w:w="4344"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SimSun" w:hAnsi="SimSun" w:cs="SimSun"/>
                <w:color w:val="000000"/>
                <w:kern w:val="0"/>
                <w:sz w:val="22"/>
                <w:lang w:val="pl-PL"/>
              </w:rPr>
            </w:pPr>
            <w:r w:rsidRPr="001C7213" w:rsidR="001C7213">
              <w:rPr>
                <w:rFonts w:ascii="SimSun" w:hAnsi="SimSun" w:cs="SimSun"/>
                <w:color w:val="000000"/>
                <w:kern w:val="0"/>
                <w:sz w:val="22"/>
                <w:lang w:val="pl-PL"/>
              </w:rPr>
              <w:t xml:space="preserve">Arbor</w:t>
            </w:r>
          </w:p>
        </w:tc>
      </w:tr>
      <w:tr w:rsidTr="00200200">
        <w:tblPrEx>
          <w:tblW w:w="9962" w:type="dxa"/>
          <w:tblInd w:w="93" w:type="dxa"/>
          <w:tblLook w:val="04A0"/>
        </w:tblPrEx>
        <w:trPr>
          <w:trHeight w:val="272"/>
        </w:trPr>
        <w:tc>
          <w:tcPr>
            <w:tcW w:w="962" w:type="dxa"/>
            <w:tcBorders>
              <w:top w:val="nil"/>
              <w:left w:val="single" w:color="auto" w:sz="4" w:space="0"/>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11</w:t>
            </w:r>
          </w:p>
        </w:tc>
        <w:tc>
          <w:tcPr>
            <w:tcW w:w="3590"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MS Mincho" w:hAnsi="MS Mincho" w:eastAsia="MS Mincho" w:cs="MS Mincho"/>
                <w:color w:val="000000"/>
                <w:kern w:val="0"/>
                <w:sz w:val="22"/>
                <w:lang w:val="pl-PL"/>
              </w:rPr>
            </w:pPr>
            <w:r w:rsidRPr="001C7213" w:rsidR="001C7213">
              <w:rPr>
                <w:rFonts w:ascii="MS Mincho" w:hAnsi="MS Mincho" w:eastAsia="MS Mincho" w:cs="MS Mincho"/>
                <w:color w:val="000000"/>
                <w:kern w:val="0"/>
                <w:sz w:val="22"/>
                <w:lang w:val="pl-PL"/>
              </w:rPr>
              <w:t xml:space="preserve">Dangtelis</w:t>
            </w:r>
          </w:p>
        </w:tc>
        <w:tc>
          <w:tcPr>
            <w:tcW w:w="1066"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42</w:t>
            </w:r>
          </w:p>
        </w:tc>
        <w:tc>
          <w:tcPr>
            <w:tcW w:w="4344"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SimSun" w:hAnsi="SimSun" w:cs="SimSun"/>
                <w:color w:val="000000"/>
                <w:kern w:val="0"/>
                <w:sz w:val="22"/>
                <w:lang w:val="pl-PL"/>
              </w:rPr>
            </w:pPr>
            <w:r w:rsidRPr="001C7213" w:rsidR="001C7213">
              <w:rPr>
                <w:rFonts w:ascii="SimSun" w:hAnsi="SimSun" w:cs="SimSun"/>
                <w:color w:val="000000"/>
                <w:kern w:val="0"/>
                <w:sz w:val="22"/>
                <w:lang w:val="pl-PL"/>
              </w:rPr>
              <w:t xml:space="preserve">Rotorius</w:t>
            </w:r>
          </w:p>
        </w:tc>
      </w:tr>
      <w:tr w:rsidTr="00200200">
        <w:tblPrEx>
          <w:tblW w:w="9962" w:type="dxa"/>
          <w:tblInd w:w="93" w:type="dxa"/>
          <w:tblLook w:val="04A0"/>
        </w:tblPrEx>
        <w:trPr>
          <w:trHeight w:val="272"/>
        </w:trPr>
        <w:tc>
          <w:tcPr>
            <w:tcW w:w="962" w:type="dxa"/>
            <w:tcBorders>
              <w:top w:val="nil"/>
              <w:left w:val="single" w:color="auto" w:sz="4" w:space="0"/>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12</w:t>
            </w:r>
          </w:p>
        </w:tc>
        <w:tc>
          <w:tcPr>
            <w:tcW w:w="3590"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MS Mincho" w:hAnsi="MS Mincho" w:eastAsia="MS Mincho" w:cs="MS Mincho"/>
                <w:color w:val="000000"/>
                <w:kern w:val="0"/>
                <w:sz w:val="22"/>
                <w:lang w:val="pl-PL"/>
              </w:rPr>
            </w:pPr>
            <w:r w:rsidRPr="001C7213" w:rsidR="001C7213">
              <w:rPr>
                <w:rFonts w:ascii="MS Mincho" w:hAnsi="MS Mincho" w:eastAsia="MS Mincho" w:cs="MS Mincho"/>
                <w:color w:val="000000"/>
                <w:kern w:val="0"/>
                <w:sz w:val="22"/>
                <w:lang w:val="pl-PL"/>
              </w:rPr>
              <w:t xml:space="preserve">Rankenėlės </w:t>
            </w:r>
            <w:r w:rsidRPr="001C7213" w:rsidR="001C7213">
              <w:rPr>
                <w:rFonts w:ascii="SimSun" w:hAnsi="SimSun" w:cs="SimSun"/>
                <w:color w:val="000000"/>
                <w:kern w:val="0"/>
                <w:sz w:val="22"/>
                <w:lang w:val="pl-PL"/>
              </w:rPr>
              <w:t xml:space="preserve">dangtelis</w:t>
            </w:r>
          </w:p>
        </w:tc>
        <w:tc>
          <w:tcPr>
            <w:tcW w:w="1066"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43</w:t>
            </w:r>
          </w:p>
        </w:tc>
        <w:tc>
          <w:tcPr>
            <w:tcW w:w="4344"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SimSun" w:hAnsi="SimSun" w:cs="SimSun"/>
                <w:color w:val="000000"/>
                <w:kern w:val="0"/>
                <w:sz w:val="22"/>
                <w:lang w:val="pl-PL"/>
              </w:rPr>
            </w:pPr>
            <w:r w:rsidRPr="001C7213" w:rsidR="001C7213">
              <w:rPr>
                <w:rFonts w:ascii="MS Mincho" w:hAnsi="MS Mincho" w:eastAsia="MS Mincho" w:cs="MS Mincho"/>
                <w:color w:val="000000"/>
                <w:kern w:val="0"/>
                <w:sz w:val="22"/>
                <w:lang w:val="pl-PL"/>
              </w:rPr>
              <w:t xml:space="preserve">Sraigtas</w:t>
            </w:r>
          </w:p>
        </w:tc>
      </w:tr>
      <w:tr w:rsidTr="00200200">
        <w:tblPrEx>
          <w:tblW w:w="9962" w:type="dxa"/>
          <w:tblInd w:w="93" w:type="dxa"/>
          <w:tblLook w:val="04A0"/>
        </w:tblPrEx>
        <w:trPr>
          <w:trHeight w:val="272"/>
        </w:trPr>
        <w:tc>
          <w:tcPr>
            <w:tcW w:w="962" w:type="dxa"/>
            <w:tcBorders>
              <w:top w:val="nil"/>
              <w:left w:val="single" w:color="auto" w:sz="4" w:space="0"/>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13</w:t>
            </w:r>
          </w:p>
        </w:tc>
        <w:tc>
          <w:tcPr>
            <w:tcW w:w="3590"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MS Mincho" w:hAnsi="MS Mincho" w:eastAsia="MS Mincho" w:cs="MS Mincho"/>
                <w:color w:val="000000"/>
                <w:kern w:val="0"/>
                <w:sz w:val="22"/>
                <w:lang w:val="pl-PL"/>
              </w:rPr>
            </w:pPr>
            <w:r w:rsidR="001C7213">
              <w:rPr>
                <w:rFonts w:ascii="MS Mincho" w:hAnsi="MS Mincho" w:eastAsia="MS Mincho" w:cs="MS Mincho"/>
                <w:color w:val="000000"/>
                <w:kern w:val="0"/>
                <w:sz w:val="22"/>
                <w:lang w:val="pl-PL"/>
              </w:rPr>
              <w:t xml:space="preserve">Rankenėlė</w:t>
            </w:r>
          </w:p>
        </w:tc>
        <w:tc>
          <w:tcPr>
            <w:tcW w:w="1066"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44</w:t>
            </w:r>
          </w:p>
        </w:tc>
        <w:tc>
          <w:tcPr>
            <w:tcW w:w="4344"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MS Mincho" w:hAnsi="MS Mincho" w:eastAsia="MS Mincho" w:cs="MS Mincho"/>
                <w:color w:val="000000"/>
                <w:kern w:val="0"/>
                <w:sz w:val="22"/>
                <w:lang w:val="pl-PL"/>
              </w:rPr>
            </w:pPr>
            <w:r w:rsidRPr="001C7213" w:rsidR="001C7213">
              <w:rPr>
                <w:rFonts w:ascii="MS Mincho" w:hAnsi="MS Mincho" w:eastAsia="MS Mincho" w:cs="MS Mincho"/>
                <w:color w:val="000000"/>
                <w:kern w:val="0"/>
                <w:sz w:val="22"/>
                <w:lang w:val="pl-PL"/>
              </w:rPr>
              <w:t xml:space="preserve">Guolis</w:t>
            </w:r>
          </w:p>
        </w:tc>
      </w:tr>
      <w:tr w:rsidTr="00200200">
        <w:tblPrEx>
          <w:tblW w:w="9962" w:type="dxa"/>
          <w:tblInd w:w="93" w:type="dxa"/>
          <w:tblLook w:val="04A0"/>
        </w:tblPrEx>
        <w:trPr>
          <w:trHeight w:val="272"/>
        </w:trPr>
        <w:tc>
          <w:tcPr>
            <w:tcW w:w="962" w:type="dxa"/>
            <w:tcBorders>
              <w:top w:val="nil"/>
              <w:left w:val="single" w:color="auto" w:sz="4" w:space="0"/>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14</w:t>
            </w:r>
          </w:p>
        </w:tc>
        <w:tc>
          <w:tcPr>
            <w:tcW w:w="3590"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SimSun" w:hAnsi="SimSun" w:cs="SimSun"/>
                <w:color w:val="000000"/>
                <w:kern w:val="0"/>
                <w:sz w:val="22"/>
                <w:lang w:val="pl-PL"/>
              </w:rPr>
            </w:pPr>
            <w:r w:rsidRPr="001C7213" w:rsidR="001C7213">
              <w:rPr>
                <w:rFonts w:ascii="SimSun" w:hAnsi="SimSun" w:cs="SimSun"/>
                <w:color w:val="000000"/>
                <w:kern w:val="0"/>
                <w:sz w:val="22"/>
                <w:lang w:val="pl-PL"/>
              </w:rPr>
              <w:t xml:space="preserve">Skalė</w:t>
            </w:r>
          </w:p>
        </w:tc>
        <w:tc>
          <w:tcPr>
            <w:tcW w:w="1066"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45</w:t>
            </w:r>
          </w:p>
        </w:tc>
        <w:tc>
          <w:tcPr>
            <w:tcW w:w="4344"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SimSun" w:hAnsi="SimSun" w:cs="SimSun"/>
                <w:color w:val="000000"/>
                <w:kern w:val="0"/>
                <w:sz w:val="22"/>
                <w:lang w:val="pl-PL"/>
              </w:rPr>
            </w:pPr>
            <w:r w:rsidRPr="001C7213" w:rsidR="001C7213">
              <w:rPr>
                <w:rFonts w:ascii="SimSun" w:hAnsi="SimSun" w:cs="SimSun"/>
                <w:color w:val="000000"/>
                <w:kern w:val="0"/>
                <w:sz w:val="22"/>
                <w:lang w:val="pl-PL"/>
              </w:rPr>
              <w:t xml:space="preserve">Armatūra</w:t>
            </w:r>
          </w:p>
        </w:tc>
      </w:tr>
      <w:tr w:rsidTr="00200200">
        <w:tblPrEx>
          <w:tblW w:w="9962" w:type="dxa"/>
          <w:tblInd w:w="93" w:type="dxa"/>
          <w:tblLook w:val="04A0"/>
        </w:tblPrEx>
        <w:trPr>
          <w:trHeight w:val="272"/>
        </w:trPr>
        <w:tc>
          <w:tcPr>
            <w:tcW w:w="962" w:type="dxa"/>
            <w:tcBorders>
              <w:top w:val="nil"/>
              <w:left w:val="single" w:color="auto" w:sz="4" w:space="0"/>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15</w:t>
            </w:r>
          </w:p>
        </w:tc>
        <w:tc>
          <w:tcPr>
            <w:tcW w:w="3590"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SimSun" w:hAnsi="SimSun" w:cs="SimSun"/>
                <w:color w:val="000000"/>
                <w:kern w:val="0"/>
                <w:sz w:val="22"/>
                <w:lang w:val="pl-PL"/>
              </w:rPr>
            </w:pPr>
            <w:r w:rsidRPr="001C7213" w:rsidR="001C7213">
              <w:rPr>
                <w:rFonts w:ascii="MS Mincho" w:hAnsi="MS Mincho" w:eastAsia="MS Mincho" w:cs="MS Mincho"/>
                <w:color w:val="000000"/>
                <w:kern w:val="0"/>
                <w:sz w:val="22"/>
                <w:lang w:val="pl-PL"/>
              </w:rPr>
              <w:t xml:space="preserve">Sraigtas</w:t>
            </w:r>
          </w:p>
        </w:tc>
        <w:tc>
          <w:tcPr>
            <w:tcW w:w="1066"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46</w:t>
            </w:r>
          </w:p>
        </w:tc>
        <w:tc>
          <w:tcPr>
            <w:tcW w:w="4344"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SimSun" w:hAnsi="SimSun" w:cs="SimSun"/>
                <w:color w:val="000000"/>
                <w:kern w:val="0"/>
                <w:sz w:val="22"/>
                <w:lang w:val="pl-PL"/>
              </w:rPr>
            </w:pPr>
            <w:r w:rsidRPr="001C7213" w:rsidR="001C7213">
              <w:rPr>
                <w:rFonts w:ascii="SimSun" w:hAnsi="SimSun" w:cs="SimSun"/>
                <w:color w:val="000000"/>
                <w:kern w:val="0"/>
                <w:sz w:val="22"/>
                <w:lang w:val="pl-PL"/>
              </w:rPr>
              <w:t xml:space="preserve">Kabelis</w:t>
            </w:r>
          </w:p>
        </w:tc>
      </w:tr>
      <w:tr w:rsidTr="00200200">
        <w:tblPrEx>
          <w:tblW w:w="9962" w:type="dxa"/>
          <w:tblInd w:w="93" w:type="dxa"/>
          <w:tblLook w:val="04A0"/>
        </w:tblPrEx>
        <w:trPr>
          <w:trHeight w:val="272"/>
        </w:trPr>
        <w:tc>
          <w:tcPr>
            <w:tcW w:w="962" w:type="dxa"/>
            <w:tcBorders>
              <w:top w:val="nil"/>
              <w:left w:val="single" w:color="auto" w:sz="4" w:space="0"/>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16</w:t>
            </w:r>
          </w:p>
        </w:tc>
        <w:tc>
          <w:tcPr>
            <w:tcW w:w="3590"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SimSun" w:hAnsi="SimSun" w:cs="SimSun"/>
                <w:color w:val="000000"/>
                <w:kern w:val="0"/>
                <w:sz w:val="22"/>
                <w:lang w:val="pl-PL"/>
              </w:rPr>
            </w:pPr>
            <w:r w:rsidRPr="001C7213" w:rsidR="001C7213">
              <w:rPr>
                <w:rFonts w:ascii="SimSun" w:hAnsi="SimSun" w:cs="SimSun"/>
                <w:color w:val="000000"/>
                <w:kern w:val="0"/>
                <w:sz w:val="22"/>
                <w:lang w:val="pl-PL"/>
              </w:rPr>
              <w:t xml:space="preserve">Tarpiklis</w:t>
            </w:r>
          </w:p>
        </w:tc>
        <w:tc>
          <w:tcPr>
            <w:tcW w:w="1066"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47</w:t>
            </w:r>
          </w:p>
        </w:tc>
        <w:tc>
          <w:tcPr>
            <w:tcW w:w="4344"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MS Mincho" w:hAnsi="MS Mincho" w:eastAsia="MS Mincho" w:cs="MS Mincho"/>
                <w:color w:val="000000"/>
                <w:kern w:val="0"/>
                <w:sz w:val="22"/>
                <w:lang w:val="pl-PL"/>
              </w:rPr>
            </w:pPr>
            <w:r w:rsidRPr="001C7213" w:rsidR="001C7213">
              <w:rPr>
                <w:rFonts w:ascii="MS Mincho" w:hAnsi="MS Mincho" w:eastAsia="MS Mincho" w:cs="MS Mincho"/>
                <w:color w:val="000000"/>
                <w:kern w:val="0"/>
                <w:sz w:val="22"/>
                <w:lang w:val="pl-PL"/>
              </w:rPr>
              <w:t xml:space="preserve">Kabelio </w:t>
            </w:r>
            <w:r w:rsidRPr="001C7213" w:rsidR="001C7213">
              <w:rPr>
                <w:rFonts w:ascii="SimSun" w:hAnsi="SimSun" w:cs="SimSun"/>
                <w:color w:val="000000"/>
                <w:kern w:val="0"/>
                <w:sz w:val="22"/>
                <w:lang w:val="pl-PL"/>
              </w:rPr>
              <w:t xml:space="preserve">apvalkalas</w:t>
            </w:r>
          </w:p>
        </w:tc>
      </w:tr>
      <w:tr w:rsidTr="00200200">
        <w:tblPrEx>
          <w:tblW w:w="9962" w:type="dxa"/>
          <w:tblInd w:w="93" w:type="dxa"/>
          <w:tblLook w:val="04A0"/>
        </w:tblPrEx>
        <w:trPr>
          <w:trHeight w:val="272"/>
        </w:trPr>
        <w:tc>
          <w:tcPr>
            <w:tcW w:w="962" w:type="dxa"/>
            <w:tcBorders>
              <w:top w:val="nil"/>
              <w:left w:val="single" w:color="auto" w:sz="4" w:space="0"/>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17</w:t>
            </w:r>
          </w:p>
        </w:tc>
        <w:tc>
          <w:tcPr>
            <w:tcW w:w="3590"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MS Mincho" w:hAnsi="MS Mincho" w:eastAsia="MS Mincho" w:cs="MS Mincho"/>
                <w:color w:val="000000"/>
                <w:kern w:val="0"/>
                <w:sz w:val="22"/>
                <w:lang w:val="pl-PL"/>
              </w:rPr>
            </w:pPr>
            <w:r w:rsidRPr="001C7213" w:rsidR="001C7213">
              <w:rPr>
                <w:rFonts w:ascii="SimSun" w:hAnsi="SimSun" w:cs="SimSun"/>
                <w:color w:val="000000"/>
                <w:kern w:val="0"/>
                <w:sz w:val="22"/>
                <w:lang w:val="pl-PL"/>
              </w:rPr>
              <w:t xml:space="preserve">Plastikinė </w:t>
            </w:r>
            <w:r w:rsidRPr="001C7213" w:rsidR="001C7213">
              <w:rPr>
                <w:rFonts w:ascii="MS Mincho" w:hAnsi="MS Mincho" w:eastAsia="MS Mincho" w:cs="MS Mincho"/>
                <w:color w:val="000000"/>
                <w:kern w:val="0"/>
                <w:sz w:val="22"/>
                <w:lang w:val="pl-PL"/>
              </w:rPr>
              <w:t xml:space="preserve">veržlė</w:t>
            </w:r>
          </w:p>
        </w:tc>
        <w:tc>
          <w:tcPr>
            <w:tcW w:w="1066"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48</w:t>
            </w:r>
          </w:p>
        </w:tc>
        <w:tc>
          <w:tcPr>
            <w:tcW w:w="4344"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MS Mincho" w:hAnsi="MS Mincho" w:eastAsia="MS Mincho" w:cs="MS Mincho"/>
                <w:color w:val="000000"/>
                <w:kern w:val="0"/>
                <w:sz w:val="22"/>
                <w:lang w:val="pl-PL"/>
              </w:rPr>
            </w:pPr>
            <w:r w:rsidRPr="001C7213" w:rsidR="001C7213">
              <w:rPr>
                <w:rFonts w:ascii="MS Mincho" w:hAnsi="MS Mincho" w:eastAsia="MS Mincho" w:cs="MS Mincho"/>
                <w:color w:val="000000"/>
                <w:kern w:val="0"/>
                <w:sz w:val="22"/>
                <w:lang w:val="pl-PL"/>
              </w:rPr>
              <w:t xml:space="preserve">Anglies</w:t>
            </w:r>
            <w:r w:rsidRPr="001C7213" w:rsidR="001C7213">
              <w:rPr>
                <w:rFonts w:ascii="SimSun" w:hAnsi="SimSun" w:cs="SimSun"/>
                <w:color w:val="000000"/>
                <w:kern w:val="0"/>
                <w:sz w:val="22"/>
                <w:lang w:val="pl-PL"/>
              </w:rPr>
              <w:t xml:space="preserve"> šepetys</w:t>
            </w:r>
          </w:p>
        </w:tc>
      </w:tr>
      <w:tr w:rsidTr="00200200">
        <w:tblPrEx>
          <w:tblW w:w="9962" w:type="dxa"/>
          <w:tblInd w:w="93" w:type="dxa"/>
          <w:tblLook w:val="04A0"/>
        </w:tblPrEx>
        <w:trPr>
          <w:trHeight w:val="272"/>
        </w:trPr>
        <w:tc>
          <w:tcPr>
            <w:tcW w:w="962" w:type="dxa"/>
            <w:tcBorders>
              <w:top w:val="nil"/>
              <w:left w:val="single" w:color="auto" w:sz="4" w:space="0"/>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18</w:t>
            </w:r>
          </w:p>
        </w:tc>
        <w:tc>
          <w:tcPr>
            <w:tcW w:w="3590"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SimSun" w:hAnsi="SimSun" w:cs="SimSun"/>
                <w:color w:val="000000"/>
                <w:kern w:val="0"/>
                <w:sz w:val="22"/>
                <w:lang w:val="pl-PL"/>
              </w:rPr>
            </w:pPr>
            <w:r w:rsidRPr="001C7213" w:rsidR="001C7213">
              <w:rPr>
                <w:rFonts w:ascii="SimSun" w:hAnsi="SimSun" w:cs="SimSun"/>
                <w:color w:val="000000"/>
                <w:kern w:val="0"/>
                <w:sz w:val="22"/>
                <w:lang w:val="pl-PL"/>
              </w:rPr>
              <w:t xml:space="preserve">Plieninis rutuliukas</w:t>
            </w:r>
          </w:p>
        </w:tc>
        <w:tc>
          <w:tcPr>
            <w:tcW w:w="1066"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49</w:t>
            </w:r>
          </w:p>
        </w:tc>
        <w:tc>
          <w:tcPr>
            <w:tcW w:w="4344"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MS Mincho" w:hAnsi="MS Mincho" w:eastAsia="MS Mincho" w:cs="MS Mincho"/>
                <w:color w:val="000000"/>
                <w:kern w:val="0"/>
                <w:sz w:val="22"/>
                <w:lang w:val="pl-PL"/>
              </w:rPr>
            </w:pPr>
            <w:r w:rsidRPr="001C7213" w:rsidR="001C7213">
              <w:rPr>
                <w:rFonts w:ascii="MS Mincho" w:hAnsi="MS Mincho" w:eastAsia="MS Mincho" w:cs="MS Mincho"/>
                <w:color w:val="000000"/>
                <w:kern w:val="0"/>
                <w:sz w:val="22"/>
                <w:lang w:val="pl-PL"/>
              </w:rPr>
              <w:t xml:space="preserve">Anglinio</w:t>
            </w:r>
            <w:r w:rsidRPr="001C7213" w:rsidR="001C7213">
              <w:rPr>
                <w:rFonts w:ascii="SimSun" w:hAnsi="SimSun" w:cs="SimSun"/>
                <w:color w:val="000000"/>
                <w:kern w:val="0"/>
                <w:sz w:val="22"/>
                <w:lang w:val="pl-PL"/>
              </w:rPr>
              <w:t xml:space="preserve"> šepetėlio laikiklio elementas</w:t>
            </w:r>
          </w:p>
        </w:tc>
      </w:tr>
      <w:tr w:rsidTr="00200200">
        <w:tblPrEx>
          <w:tblW w:w="9962" w:type="dxa"/>
          <w:tblInd w:w="93" w:type="dxa"/>
          <w:tblLook w:val="04A0"/>
        </w:tblPrEx>
        <w:trPr>
          <w:trHeight w:val="272"/>
        </w:trPr>
        <w:tc>
          <w:tcPr>
            <w:tcW w:w="962" w:type="dxa"/>
            <w:tcBorders>
              <w:top w:val="nil"/>
              <w:left w:val="single" w:color="auto" w:sz="4" w:space="0"/>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19</w:t>
            </w:r>
          </w:p>
        </w:tc>
        <w:tc>
          <w:tcPr>
            <w:tcW w:w="3590"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MS Mincho" w:hAnsi="MS Mincho" w:eastAsia="MS Mincho" w:cs="MS Mincho"/>
                <w:color w:val="000000"/>
                <w:kern w:val="0"/>
                <w:sz w:val="22"/>
                <w:lang w:val="pl-PL"/>
              </w:rPr>
            </w:pPr>
            <w:r w:rsidRPr="001C7213" w:rsidR="001C7213">
              <w:rPr>
                <w:rFonts w:ascii="MS Mincho" w:hAnsi="MS Mincho" w:eastAsia="MS Mincho" w:cs="MS Mincho"/>
                <w:color w:val="000000"/>
                <w:kern w:val="0"/>
                <w:sz w:val="22"/>
                <w:lang w:val="pl-PL"/>
              </w:rPr>
              <w:t xml:space="preserve">Pavasaris</w:t>
            </w:r>
          </w:p>
        </w:tc>
        <w:tc>
          <w:tcPr>
            <w:tcW w:w="1066"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50</w:t>
            </w:r>
          </w:p>
        </w:tc>
        <w:tc>
          <w:tcPr>
            <w:tcW w:w="4344"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MS Mincho" w:hAnsi="MS Mincho" w:eastAsia="MS Mincho" w:cs="MS Mincho"/>
                <w:color w:val="000000"/>
                <w:kern w:val="0"/>
                <w:sz w:val="22"/>
                <w:lang w:val="pl-PL"/>
              </w:rPr>
            </w:pPr>
            <w:r w:rsidRPr="001C7213" w:rsidR="001C7213">
              <w:rPr>
                <w:rFonts w:ascii="MS Mincho" w:hAnsi="MS Mincho" w:eastAsia="MS Mincho" w:cs="MS Mincho"/>
                <w:color w:val="000000"/>
                <w:kern w:val="0"/>
                <w:sz w:val="22"/>
                <w:lang w:val="pl-PL"/>
              </w:rPr>
              <w:t xml:space="preserve">Anglinių</w:t>
            </w:r>
            <w:r w:rsidRPr="001C7213" w:rsidR="001C7213">
              <w:rPr>
                <w:rFonts w:ascii="SimSun" w:hAnsi="SimSun" w:cs="SimSun"/>
                <w:color w:val="000000"/>
                <w:kern w:val="0"/>
                <w:sz w:val="22"/>
                <w:lang w:val="pl-PL"/>
              </w:rPr>
              <w:t xml:space="preserve"> šepetėlių laikiklis</w:t>
            </w:r>
          </w:p>
        </w:tc>
      </w:tr>
      <w:tr w:rsidTr="00200200">
        <w:tblPrEx>
          <w:tblW w:w="9962" w:type="dxa"/>
          <w:tblInd w:w="93" w:type="dxa"/>
          <w:tblLook w:val="04A0"/>
        </w:tblPrEx>
        <w:trPr>
          <w:trHeight w:val="272"/>
        </w:trPr>
        <w:tc>
          <w:tcPr>
            <w:tcW w:w="962" w:type="dxa"/>
            <w:tcBorders>
              <w:top w:val="nil"/>
              <w:left w:val="single" w:color="auto" w:sz="4" w:space="0"/>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20</w:t>
            </w:r>
          </w:p>
        </w:tc>
        <w:tc>
          <w:tcPr>
            <w:tcW w:w="3590"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MS Mincho" w:hAnsi="MS Mincho" w:eastAsia="MS Mincho" w:cs="MS Mincho"/>
                <w:color w:val="000000"/>
                <w:kern w:val="0"/>
                <w:sz w:val="22"/>
                <w:lang w:val="pl-PL"/>
              </w:rPr>
            </w:pPr>
            <w:r w:rsidRPr="001C7213" w:rsidR="001C7213">
              <w:rPr>
                <w:rFonts w:ascii="MS Mincho" w:hAnsi="MS Mincho" w:eastAsia="MS Mincho" w:cs="MS Mincho"/>
                <w:color w:val="000000"/>
                <w:kern w:val="0"/>
                <w:sz w:val="22"/>
                <w:lang w:val="pl-PL"/>
              </w:rPr>
              <w:t xml:space="preserve">Žarna</w:t>
            </w:r>
          </w:p>
        </w:tc>
        <w:tc>
          <w:tcPr>
            <w:tcW w:w="1066"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51</w:t>
            </w:r>
          </w:p>
        </w:tc>
        <w:tc>
          <w:tcPr>
            <w:tcW w:w="4344"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SimSun" w:hAnsi="SimSun" w:cs="SimSun"/>
                <w:color w:val="000000"/>
                <w:kern w:val="0"/>
                <w:sz w:val="22"/>
                <w:lang w:val="pl-PL"/>
              </w:rPr>
            </w:pPr>
            <w:r w:rsidRPr="001C7213" w:rsidR="001C7213">
              <w:rPr>
                <w:rFonts w:ascii="SimSun" w:hAnsi="SimSun" w:cs="SimSun"/>
                <w:color w:val="000000"/>
                <w:kern w:val="0"/>
                <w:sz w:val="22"/>
                <w:lang w:val="pl-PL"/>
              </w:rPr>
              <w:t xml:space="preserve">Kabelio laikiklis</w:t>
            </w:r>
          </w:p>
        </w:tc>
      </w:tr>
      <w:tr w:rsidTr="00200200">
        <w:tblPrEx>
          <w:tblW w:w="9962" w:type="dxa"/>
          <w:tblInd w:w="93" w:type="dxa"/>
          <w:tblLook w:val="04A0"/>
        </w:tblPrEx>
        <w:trPr>
          <w:trHeight w:val="272"/>
        </w:trPr>
        <w:tc>
          <w:tcPr>
            <w:tcW w:w="962" w:type="dxa"/>
            <w:tcBorders>
              <w:top w:val="nil"/>
              <w:left w:val="single" w:color="auto" w:sz="4" w:space="0"/>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21</w:t>
            </w:r>
          </w:p>
        </w:tc>
        <w:tc>
          <w:tcPr>
            <w:tcW w:w="3590"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SimSun" w:hAnsi="SimSun" w:cs="SimSun"/>
                <w:color w:val="000000"/>
                <w:kern w:val="0"/>
                <w:sz w:val="22"/>
                <w:lang w:val="pl-PL"/>
              </w:rPr>
            </w:pPr>
            <w:r w:rsidRPr="001C7213" w:rsidR="001C7213">
              <w:rPr>
                <w:rFonts w:ascii="SimSun" w:hAnsi="SimSun" w:cs="SimSun"/>
                <w:color w:val="000000"/>
                <w:kern w:val="0"/>
                <w:sz w:val="22"/>
                <w:lang w:val="pl-PL"/>
              </w:rPr>
              <w:t xml:space="preserve">Ventiliatoriaus komponentas</w:t>
            </w:r>
          </w:p>
        </w:tc>
        <w:tc>
          <w:tcPr>
            <w:tcW w:w="1066"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52</w:t>
            </w:r>
          </w:p>
        </w:tc>
        <w:tc>
          <w:tcPr>
            <w:tcW w:w="4344"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SimSun" w:hAnsi="SimSun" w:cs="SimSun"/>
                <w:color w:val="000000"/>
                <w:kern w:val="0"/>
                <w:sz w:val="22"/>
                <w:lang w:val="pl-PL"/>
              </w:rPr>
            </w:pPr>
            <w:r w:rsidRPr="001C7213" w:rsidR="001C7213">
              <w:rPr>
                <w:rFonts w:ascii="SimSun" w:hAnsi="SimSun" w:cs="SimSun"/>
                <w:color w:val="000000"/>
                <w:kern w:val="0"/>
                <w:sz w:val="22"/>
                <w:lang w:val="pl-PL"/>
              </w:rPr>
              <w:t xml:space="preserve">Kondensatorius</w:t>
            </w:r>
          </w:p>
        </w:tc>
      </w:tr>
      <w:tr w:rsidTr="00200200">
        <w:tblPrEx>
          <w:tblW w:w="9962" w:type="dxa"/>
          <w:tblInd w:w="93" w:type="dxa"/>
          <w:tblLook w:val="04A0"/>
        </w:tblPrEx>
        <w:trPr>
          <w:trHeight w:val="272"/>
        </w:trPr>
        <w:tc>
          <w:tcPr>
            <w:tcW w:w="962" w:type="dxa"/>
            <w:tcBorders>
              <w:top w:val="nil"/>
              <w:left w:val="single" w:color="auto" w:sz="4" w:space="0"/>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22</w:t>
            </w:r>
          </w:p>
        </w:tc>
        <w:tc>
          <w:tcPr>
            <w:tcW w:w="3590"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MS Mincho" w:hAnsi="MS Mincho" w:eastAsia="MS Mincho" w:cs="MS Mincho"/>
                <w:color w:val="000000"/>
                <w:kern w:val="0"/>
                <w:sz w:val="22"/>
                <w:lang w:val="pl-PL"/>
              </w:rPr>
            </w:pPr>
            <w:r w:rsidRPr="001C7213" w:rsidR="001C7213">
              <w:rPr>
                <w:rFonts w:ascii="SimSun" w:hAnsi="SimSun" w:cs="SimSun"/>
                <w:color w:val="000000"/>
                <w:kern w:val="0"/>
                <w:sz w:val="22"/>
                <w:lang w:val="pl-PL"/>
              </w:rPr>
              <w:t xml:space="preserve">Aliuminio </w:t>
            </w:r>
            <w:r w:rsidRPr="001C7213" w:rsidR="001C7213">
              <w:rPr>
                <w:rFonts w:ascii="MS Mincho" w:hAnsi="MS Mincho" w:eastAsia="MS Mincho" w:cs="MS Mincho"/>
                <w:color w:val="000000"/>
                <w:kern w:val="0"/>
                <w:sz w:val="22"/>
                <w:lang w:val="pl-PL"/>
              </w:rPr>
              <w:t xml:space="preserve">dangtis</w:t>
            </w:r>
          </w:p>
        </w:tc>
        <w:tc>
          <w:tcPr>
            <w:tcW w:w="1066"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53</w:t>
            </w:r>
          </w:p>
        </w:tc>
        <w:tc>
          <w:tcPr>
            <w:tcW w:w="4344"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MS Mincho" w:hAnsi="MS Mincho" w:eastAsia="MS Mincho" w:cs="MS Mincho"/>
                <w:color w:val="000000"/>
                <w:kern w:val="0"/>
                <w:sz w:val="22"/>
                <w:lang w:val="pl-PL"/>
              </w:rPr>
            </w:pPr>
            <w:r w:rsidRPr="001C7213" w:rsidR="001C7213">
              <w:rPr>
                <w:rFonts w:ascii="MS Mincho" w:hAnsi="MS Mincho" w:eastAsia="MS Mincho" w:cs="MS Mincho"/>
                <w:color w:val="000000"/>
                <w:kern w:val="0"/>
                <w:sz w:val="22"/>
                <w:lang w:val="pl-PL"/>
              </w:rPr>
              <w:t xml:space="preserve">Gylio</w:t>
            </w:r>
            <w:r w:rsidRPr="001C7213" w:rsidR="001C7213">
              <w:rPr>
                <w:rFonts w:ascii="SimSun" w:hAnsi="SimSun" w:cs="SimSun"/>
                <w:color w:val="000000"/>
                <w:kern w:val="0"/>
                <w:sz w:val="22"/>
                <w:lang w:val="pl-PL"/>
              </w:rPr>
              <w:t xml:space="preserve"> skalė</w:t>
            </w:r>
          </w:p>
        </w:tc>
      </w:tr>
      <w:tr w:rsidTr="00200200">
        <w:tblPrEx>
          <w:tblW w:w="9962" w:type="dxa"/>
          <w:tblInd w:w="93" w:type="dxa"/>
          <w:tblLook w:val="04A0"/>
        </w:tblPrEx>
        <w:trPr>
          <w:trHeight w:val="272"/>
        </w:trPr>
        <w:tc>
          <w:tcPr>
            <w:tcW w:w="962" w:type="dxa"/>
            <w:tcBorders>
              <w:top w:val="nil"/>
              <w:left w:val="single" w:color="auto" w:sz="4" w:space="0"/>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23</w:t>
            </w:r>
          </w:p>
        </w:tc>
        <w:tc>
          <w:tcPr>
            <w:tcW w:w="3590"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MS Mincho" w:hAnsi="MS Mincho" w:eastAsia="MS Mincho" w:cs="MS Mincho"/>
                <w:color w:val="000000"/>
                <w:kern w:val="0"/>
                <w:sz w:val="22"/>
                <w:lang w:val="pl-PL"/>
              </w:rPr>
            </w:pPr>
            <w:r w:rsidRPr="001C7213" w:rsidR="001C7213">
              <w:rPr>
                <w:rFonts w:ascii="MS Mincho" w:hAnsi="MS Mincho" w:eastAsia="MS Mincho" w:cs="MS Mincho"/>
                <w:color w:val="000000"/>
                <w:kern w:val="0"/>
                <w:sz w:val="22"/>
                <w:lang w:val="pl-PL"/>
              </w:rPr>
              <w:t xml:space="preserve">Guolis</w:t>
            </w:r>
          </w:p>
        </w:tc>
        <w:tc>
          <w:tcPr>
            <w:tcW w:w="1066"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54</w:t>
            </w:r>
          </w:p>
        </w:tc>
        <w:tc>
          <w:tcPr>
            <w:tcW w:w="4344"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MS Mincho" w:hAnsi="MS Mincho" w:eastAsia="MS Mincho" w:cs="MS Mincho"/>
                <w:color w:val="000000"/>
                <w:kern w:val="0"/>
                <w:sz w:val="22"/>
                <w:lang w:val="pl-PL"/>
              </w:rPr>
            </w:pPr>
            <w:r w:rsidR="001C7213">
              <w:rPr>
                <w:rFonts w:ascii="MS Mincho" w:hAnsi="MS Mincho" w:eastAsia="MS Mincho" w:cs="MS Mincho"/>
                <w:color w:val="000000"/>
                <w:kern w:val="0"/>
                <w:sz w:val="22"/>
                <w:lang w:val="pl-PL"/>
              </w:rPr>
              <w:t xml:space="preserve">Rankenėlė</w:t>
            </w:r>
          </w:p>
        </w:tc>
      </w:tr>
      <w:tr w:rsidTr="00200200">
        <w:tblPrEx>
          <w:tblW w:w="9962" w:type="dxa"/>
          <w:tblInd w:w="93" w:type="dxa"/>
          <w:tblLook w:val="04A0"/>
        </w:tblPrEx>
        <w:trPr>
          <w:trHeight w:val="272"/>
        </w:trPr>
        <w:tc>
          <w:tcPr>
            <w:tcW w:w="962" w:type="dxa"/>
            <w:tcBorders>
              <w:top w:val="nil"/>
              <w:left w:val="single" w:color="auto" w:sz="4" w:space="0"/>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24</w:t>
            </w:r>
          </w:p>
        </w:tc>
        <w:tc>
          <w:tcPr>
            <w:tcW w:w="3590"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MS Mincho" w:hAnsi="MS Mincho" w:eastAsia="MS Mincho" w:cs="MS Mincho"/>
                <w:color w:val="000000"/>
                <w:kern w:val="0"/>
                <w:sz w:val="22"/>
                <w:lang w:val="pl-PL"/>
              </w:rPr>
            </w:pPr>
            <w:r w:rsidRPr="001C7213" w:rsidR="001C7213">
              <w:rPr>
                <w:rFonts w:ascii="MS Mincho" w:hAnsi="MS Mincho" w:eastAsia="MS Mincho" w:cs="MS Mincho"/>
                <w:color w:val="000000"/>
                <w:kern w:val="0"/>
                <w:sz w:val="22"/>
                <w:lang w:val="pl-PL"/>
              </w:rPr>
              <w:t xml:space="preserve">Guolio </w:t>
            </w:r>
            <w:r w:rsidRPr="001C7213" w:rsidR="001C7213">
              <w:rPr>
                <w:rFonts w:ascii="SimSun" w:hAnsi="SimSun" w:cs="SimSun"/>
                <w:color w:val="000000"/>
                <w:kern w:val="0"/>
                <w:sz w:val="22"/>
                <w:lang w:val="pl-PL"/>
              </w:rPr>
              <w:t xml:space="preserve">laikiklis</w:t>
            </w:r>
          </w:p>
        </w:tc>
        <w:tc>
          <w:tcPr>
            <w:tcW w:w="1066"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55</w:t>
            </w:r>
          </w:p>
        </w:tc>
        <w:tc>
          <w:tcPr>
            <w:tcW w:w="4344"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MS Mincho" w:hAnsi="MS Mincho" w:eastAsia="MS Mincho" w:cs="MS Mincho"/>
                <w:color w:val="000000"/>
                <w:kern w:val="0"/>
                <w:sz w:val="22"/>
                <w:lang w:val="pl-PL"/>
              </w:rPr>
            </w:pPr>
            <w:r w:rsidRPr="001C7213" w:rsidR="001C7213">
              <w:rPr>
                <w:rFonts w:ascii="MS Mincho" w:hAnsi="MS Mincho" w:eastAsia="MS Mincho" w:cs="MS Mincho"/>
                <w:color w:val="000000"/>
                <w:kern w:val="0"/>
                <w:sz w:val="22"/>
                <w:lang w:val="pl-PL"/>
              </w:rPr>
              <w:t xml:space="preserve">Dangtelis</w:t>
            </w:r>
          </w:p>
        </w:tc>
      </w:tr>
      <w:tr w:rsidTr="00200200">
        <w:tblPrEx>
          <w:tblW w:w="9962" w:type="dxa"/>
          <w:tblInd w:w="93" w:type="dxa"/>
          <w:tblLook w:val="04A0"/>
        </w:tblPrEx>
        <w:trPr>
          <w:trHeight w:val="272"/>
        </w:trPr>
        <w:tc>
          <w:tcPr>
            <w:tcW w:w="962" w:type="dxa"/>
            <w:tcBorders>
              <w:top w:val="nil"/>
              <w:left w:val="single" w:color="auto" w:sz="4" w:space="0"/>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25</w:t>
            </w:r>
          </w:p>
        </w:tc>
        <w:tc>
          <w:tcPr>
            <w:tcW w:w="3590"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MS Mincho" w:hAnsi="MS Mincho" w:eastAsia="MS Mincho" w:cs="MS Mincho"/>
                <w:color w:val="000000"/>
                <w:kern w:val="0"/>
                <w:sz w:val="22"/>
                <w:lang w:val="pl-PL"/>
              </w:rPr>
            </w:pPr>
            <w:r w:rsidRPr="001C7213" w:rsidR="001C7213">
              <w:rPr>
                <w:rFonts w:ascii="MS Mincho" w:hAnsi="MS Mincho" w:eastAsia="MS Mincho" w:cs="MS Mincho"/>
                <w:color w:val="000000"/>
                <w:kern w:val="0"/>
                <w:sz w:val="22"/>
                <w:lang w:val="pl-PL"/>
              </w:rPr>
              <w:t xml:space="preserve">Velenas</w:t>
            </w:r>
          </w:p>
        </w:tc>
        <w:tc>
          <w:tcPr>
            <w:tcW w:w="1066"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56</w:t>
            </w:r>
          </w:p>
        </w:tc>
        <w:tc>
          <w:tcPr>
            <w:tcW w:w="4344"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MS Mincho" w:hAnsi="MS Mincho" w:eastAsia="MS Mincho" w:cs="MS Mincho"/>
                <w:color w:val="000000"/>
                <w:kern w:val="0"/>
                <w:sz w:val="22"/>
                <w:lang w:val="pl-PL"/>
              </w:rPr>
            </w:pPr>
            <w:r w:rsidRPr="001C7213" w:rsidR="001C7213">
              <w:rPr>
                <w:rFonts w:ascii="MS Mincho" w:hAnsi="MS Mincho" w:eastAsia="MS Mincho" w:cs="MS Mincho"/>
                <w:color w:val="000000"/>
                <w:kern w:val="0"/>
                <w:sz w:val="22"/>
                <w:lang w:val="pl-PL"/>
              </w:rPr>
              <w:t xml:space="preserve">Padas</w:t>
            </w:r>
          </w:p>
        </w:tc>
      </w:tr>
      <w:tr w:rsidTr="00200200">
        <w:tblPrEx>
          <w:tblW w:w="9962" w:type="dxa"/>
          <w:tblInd w:w="93" w:type="dxa"/>
          <w:tblLook w:val="04A0"/>
        </w:tblPrEx>
        <w:trPr>
          <w:trHeight w:val="272"/>
        </w:trPr>
        <w:tc>
          <w:tcPr>
            <w:tcW w:w="962" w:type="dxa"/>
            <w:tcBorders>
              <w:top w:val="nil"/>
              <w:left w:val="single" w:color="auto" w:sz="4" w:space="0"/>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26</w:t>
            </w:r>
          </w:p>
        </w:tc>
        <w:tc>
          <w:tcPr>
            <w:tcW w:w="3590"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SimSun" w:hAnsi="SimSun" w:cs="SimSun"/>
                <w:color w:val="000000"/>
                <w:kern w:val="0"/>
                <w:sz w:val="22"/>
                <w:lang w:val="pl-PL"/>
              </w:rPr>
            </w:pPr>
            <w:r w:rsidRPr="001C7213" w:rsidR="001C7213">
              <w:rPr>
                <w:rFonts w:ascii="MS Mincho" w:hAnsi="MS Mincho" w:eastAsia="MS Mincho" w:cs="MS Mincho"/>
                <w:color w:val="000000"/>
                <w:kern w:val="0"/>
                <w:sz w:val="22"/>
                <w:lang w:val="pl-PL"/>
              </w:rPr>
              <w:t xml:space="preserve">Sraigtas</w:t>
            </w:r>
          </w:p>
        </w:tc>
        <w:tc>
          <w:tcPr>
            <w:tcW w:w="1066"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57</w:t>
            </w:r>
          </w:p>
        </w:tc>
        <w:tc>
          <w:tcPr>
            <w:tcW w:w="4344"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MS Mincho" w:hAnsi="MS Mincho" w:eastAsia="MS Mincho" w:cs="MS Mincho"/>
                <w:color w:val="000000"/>
                <w:kern w:val="0"/>
                <w:sz w:val="22"/>
                <w:lang w:val="pl-PL"/>
              </w:rPr>
            </w:pPr>
            <w:r w:rsidRPr="001C7213" w:rsidR="001C7213">
              <w:rPr>
                <w:rFonts w:ascii="MS Mincho" w:hAnsi="MS Mincho" w:eastAsia="MS Mincho" w:cs="MS Mincho"/>
                <w:color w:val="000000"/>
                <w:kern w:val="0"/>
                <w:sz w:val="22"/>
                <w:lang w:val="pl-PL"/>
              </w:rPr>
              <w:t xml:space="preserve">Spyruoklinė</w:t>
            </w:r>
            <w:r w:rsidRPr="001C7213" w:rsidR="001C7213">
              <w:rPr>
                <w:rFonts w:ascii="SimSun" w:hAnsi="SimSun" w:cs="SimSun"/>
                <w:color w:val="000000"/>
                <w:kern w:val="0"/>
                <w:sz w:val="22"/>
                <w:lang w:val="pl-PL"/>
              </w:rPr>
              <w:t xml:space="preserve"> poveržlė</w:t>
            </w:r>
          </w:p>
        </w:tc>
      </w:tr>
      <w:tr w:rsidTr="00200200">
        <w:tblPrEx>
          <w:tblW w:w="9962" w:type="dxa"/>
          <w:tblInd w:w="93" w:type="dxa"/>
          <w:tblLook w:val="04A0"/>
        </w:tblPrEx>
        <w:trPr>
          <w:trHeight w:val="272"/>
        </w:trPr>
        <w:tc>
          <w:tcPr>
            <w:tcW w:w="962" w:type="dxa"/>
            <w:tcBorders>
              <w:top w:val="nil"/>
              <w:left w:val="single" w:color="auto" w:sz="4" w:space="0"/>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27</w:t>
            </w:r>
          </w:p>
        </w:tc>
        <w:tc>
          <w:tcPr>
            <w:tcW w:w="3590"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MS Mincho" w:hAnsi="MS Mincho" w:eastAsia="MS Mincho" w:cs="MS Mincho"/>
                <w:color w:val="000000"/>
                <w:kern w:val="0"/>
                <w:sz w:val="22"/>
                <w:lang w:val="pl-PL"/>
              </w:rPr>
            </w:pPr>
            <w:r w:rsidRPr="001C7213" w:rsidR="001C7213">
              <w:rPr>
                <w:rFonts w:ascii="MS Mincho" w:hAnsi="MS Mincho" w:eastAsia="MS Mincho" w:cs="MS Mincho"/>
                <w:color w:val="000000"/>
                <w:kern w:val="0"/>
                <w:sz w:val="22"/>
                <w:lang w:val="pl-PL"/>
              </w:rPr>
              <w:t xml:space="preserve">Guolis</w:t>
            </w:r>
          </w:p>
        </w:tc>
        <w:tc>
          <w:tcPr>
            <w:tcW w:w="1066"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58</w:t>
            </w:r>
          </w:p>
        </w:tc>
        <w:tc>
          <w:tcPr>
            <w:tcW w:w="4344"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MS Mincho" w:hAnsi="MS Mincho" w:eastAsia="MS Mincho" w:cs="MS Mincho"/>
                <w:color w:val="000000"/>
                <w:kern w:val="0"/>
                <w:sz w:val="22"/>
                <w:lang w:val="pl-PL"/>
              </w:rPr>
            </w:pPr>
            <w:r w:rsidRPr="001C7213" w:rsidR="001C7213">
              <w:rPr>
                <w:rFonts w:ascii="SimSun" w:hAnsi="SimSun" w:cs="SimSun"/>
                <w:color w:val="000000"/>
                <w:kern w:val="0"/>
                <w:sz w:val="22"/>
                <w:lang w:val="pl-PL"/>
              </w:rPr>
              <w:t xml:space="preserve">Plytelės</w:t>
            </w:r>
          </w:p>
        </w:tc>
      </w:tr>
      <w:tr w:rsidTr="00200200">
        <w:tblPrEx>
          <w:tblW w:w="9962" w:type="dxa"/>
          <w:tblInd w:w="93" w:type="dxa"/>
          <w:tblLook w:val="04A0"/>
        </w:tblPrEx>
        <w:trPr>
          <w:trHeight w:val="272"/>
        </w:trPr>
        <w:tc>
          <w:tcPr>
            <w:tcW w:w="962" w:type="dxa"/>
            <w:tcBorders>
              <w:top w:val="nil"/>
              <w:left w:val="single" w:color="auto" w:sz="4" w:space="0"/>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28</w:t>
            </w:r>
          </w:p>
        </w:tc>
        <w:tc>
          <w:tcPr>
            <w:tcW w:w="3590"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MS Mincho" w:hAnsi="MS Mincho" w:eastAsia="MS Mincho" w:cs="MS Mincho"/>
                <w:color w:val="000000"/>
                <w:kern w:val="0"/>
                <w:sz w:val="22"/>
                <w:lang w:val="pl-PL"/>
              </w:rPr>
            </w:pPr>
            <w:r w:rsidRPr="001C7213" w:rsidR="001C7213">
              <w:rPr>
                <w:rFonts w:ascii="MS Mincho" w:hAnsi="MS Mincho" w:eastAsia="MS Mincho" w:cs="MS Mincho"/>
                <w:color w:val="000000"/>
                <w:kern w:val="0"/>
                <w:sz w:val="22"/>
                <w:lang w:val="pl-PL"/>
              </w:rPr>
              <w:t xml:space="preserve">Veleno</w:t>
            </w:r>
            <w:r w:rsidRPr="001C7213" w:rsidR="001C7213">
              <w:rPr>
                <w:rFonts w:ascii="SimSun" w:hAnsi="SimSun" w:cs="SimSun"/>
                <w:color w:val="000000"/>
                <w:kern w:val="0"/>
                <w:sz w:val="22"/>
                <w:lang w:val="pl-PL"/>
              </w:rPr>
              <w:t xml:space="preserve"> laikiklis</w:t>
            </w:r>
          </w:p>
        </w:tc>
        <w:tc>
          <w:tcPr>
            <w:tcW w:w="1066"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59</w:t>
            </w:r>
          </w:p>
        </w:tc>
        <w:tc>
          <w:tcPr>
            <w:tcW w:w="4344"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MS Mincho" w:hAnsi="MS Mincho" w:eastAsia="MS Mincho" w:cs="MS Mincho"/>
                <w:color w:val="000000"/>
                <w:kern w:val="0"/>
                <w:sz w:val="22"/>
                <w:lang w:val="pl-PL"/>
              </w:rPr>
            </w:pPr>
            <w:r w:rsidRPr="001C7213" w:rsidR="001C7213">
              <w:rPr>
                <w:rFonts w:ascii="MS Mincho" w:hAnsi="MS Mincho" w:eastAsia="MS Mincho" w:cs="MS Mincho"/>
                <w:color w:val="000000"/>
                <w:kern w:val="0"/>
                <w:sz w:val="22"/>
                <w:lang w:val="pl-PL"/>
              </w:rPr>
              <w:t xml:space="preserve">Gylio</w:t>
            </w:r>
            <w:r w:rsidRPr="001C7213" w:rsidR="001C7213">
              <w:rPr>
                <w:rFonts w:ascii="SimSun" w:hAnsi="SimSun" w:cs="SimSun"/>
                <w:color w:val="000000"/>
                <w:kern w:val="0"/>
                <w:sz w:val="22"/>
                <w:lang w:val="pl-PL"/>
              </w:rPr>
              <w:t xml:space="preserve"> liniuotė</w:t>
            </w:r>
          </w:p>
        </w:tc>
      </w:tr>
      <w:tr w:rsidTr="00200200">
        <w:tblPrEx>
          <w:tblW w:w="9962" w:type="dxa"/>
          <w:tblInd w:w="93" w:type="dxa"/>
          <w:tblLook w:val="04A0"/>
        </w:tblPrEx>
        <w:trPr>
          <w:trHeight w:val="272"/>
        </w:trPr>
        <w:tc>
          <w:tcPr>
            <w:tcW w:w="962" w:type="dxa"/>
            <w:tcBorders>
              <w:top w:val="nil"/>
              <w:left w:val="single" w:color="auto" w:sz="4" w:space="0"/>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29</w:t>
            </w:r>
          </w:p>
        </w:tc>
        <w:tc>
          <w:tcPr>
            <w:tcW w:w="3590"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SimSun" w:hAnsi="SimSun" w:cs="SimSun"/>
                <w:color w:val="000000"/>
                <w:kern w:val="0"/>
                <w:sz w:val="22"/>
                <w:lang w:val="pl-PL"/>
              </w:rPr>
            </w:pPr>
            <w:r w:rsidRPr="001C7213" w:rsidR="001C7213">
              <w:rPr>
                <w:rFonts w:ascii="SimSun" w:hAnsi="SimSun" w:cs="SimSun"/>
                <w:color w:val="000000"/>
                <w:kern w:val="0"/>
                <w:sz w:val="22"/>
                <w:lang w:val="pl-PL"/>
              </w:rPr>
              <w:t xml:space="preserve">Diržas</w:t>
            </w:r>
          </w:p>
        </w:tc>
        <w:tc>
          <w:tcPr>
            <w:tcW w:w="1066"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60</w:t>
            </w:r>
          </w:p>
        </w:tc>
        <w:tc>
          <w:tcPr>
            <w:tcW w:w="4344"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SimSun" w:hAnsi="SimSun" w:cs="SimSun"/>
                <w:color w:val="000000"/>
                <w:kern w:val="0"/>
                <w:sz w:val="22"/>
                <w:lang w:val="pl-PL"/>
              </w:rPr>
            </w:pPr>
            <w:r w:rsidRPr="001C7213" w:rsidR="001C7213">
              <w:rPr>
                <w:rFonts w:ascii="MS Mincho" w:hAnsi="MS Mincho" w:eastAsia="MS Mincho" w:cs="MS Mincho"/>
                <w:color w:val="000000"/>
                <w:kern w:val="0"/>
                <w:sz w:val="22"/>
                <w:lang w:val="pl-PL"/>
              </w:rPr>
              <w:t xml:space="preserve">Sraigtas</w:t>
            </w:r>
          </w:p>
        </w:tc>
      </w:tr>
      <w:tr w:rsidTr="00200200">
        <w:tblPrEx>
          <w:tblW w:w="9962" w:type="dxa"/>
          <w:tblInd w:w="93" w:type="dxa"/>
          <w:tblLook w:val="04A0"/>
        </w:tblPrEx>
        <w:trPr>
          <w:trHeight w:val="272"/>
        </w:trPr>
        <w:tc>
          <w:tcPr>
            <w:tcW w:w="962" w:type="dxa"/>
            <w:tcBorders>
              <w:top w:val="nil"/>
              <w:left w:val="single" w:color="auto" w:sz="4" w:space="0"/>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30</w:t>
            </w:r>
          </w:p>
        </w:tc>
        <w:tc>
          <w:tcPr>
            <w:tcW w:w="3590"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MS Mincho" w:hAnsi="MS Mincho" w:eastAsia="MS Mincho" w:cs="MS Mincho"/>
                <w:color w:val="000000"/>
                <w:kern w:val="0"/>
                <w:sz w:val="22"/>
                <w:lang w:val="pl-PL"/>
              </w:rPr>
            </w:pPr>
            <w:r w:rsidRPr="001C7213" w:rsidR="001C7213">
              <w:rPr>
                <w:rFonts w:ascii="MS Mincho" w:hAnsi="MS Mincho" w:eastAsia="MS Mincho" w:cs="MS Mincho"/>
                <w:color w:val="000000"/>
                <w:kern w:val="0"/>
                <w:sz w:val="22"/>
                <w:lang w:val="pl-PL"/>
              </w:rPr>
              <w:t xml:space="preserve">Įrenginio</w:t>
            </w:r>
            <w:r w:rsidRPr="001C7213" w:rsidR="001C7213">
              <w:rPr>
                <w:rFonts w:ascii="SimSun" w:hAnsi="SimSun" w:cs="SimSun"/>
                <w:color w:val="000000"/>
                <w:kern w:val="0"/>
                <w:sz w:val="22"/>
                <w:lang w:val="pl-PL"/>
              </w:rPr>
              <w:t xml:space="preserve"> komponentas</w:t>
            </w:r>
          </w:p>
        </w:tc>
        <w:tc>
          <w:tcPr>
            <w:tcW w:w="1066"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61</w:t>
            </w:r>
          </w:p>
        </w:tc>
        <w:tc>
          <w:tcPr>
            <w:tcW w:w="4344"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SimSun" w:hAnsi="SimSun" w:cs="SimSun"/>
                <w:color w:val="000000"/>
                <w:kern w:val="0"/>
                <w:sz w:val="22"/>
                <w:lang w:val="pl-PL"/>
              </w:rPr>
            </w:pPr>
            <w:r w:rsidRPr="001C7213" w:rsidR="001C7213">
              <w:rPr>
                <w:rFonts w:ascii="SimSun" w:hAnsi="SimSun" w:cs="SimSun"/>
                <w:color w:val="000000"/>
                <w:kern w:val="0"/>
                <w:sz w:val="22"/>
                <w:lang w:val="pl-PL"/>
              </w:rPr>
              <w:t xml:space="preserve">Pagrindinis</w:t>
            </w:r>
          </w:p>
        </w:tc>
      </w:tr>
      <w:tr w:rsidTr="00200200">
        <w:tblPrEx>
          <w:tblW w:w="9962" w:type="dxa"/>
          <w:tblInd w:w="93" w:type="dxa"/>
          <w:tblLook w:val="04A0"/>
        </w:tblPrEx>
        <w:trPr>
          <w:trHeight w:val="272"/>
        </w:trPr>
        <w:tc>
          <w:tcPr>
            <w:tcW w:w="962" w:type="dxa"/>
            <w:tcBorders>
              <w:top w:val="nil"/>
              <w:left w:val="single" w:color="auto" w:sz="4" w:space="0"/>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31</w:t>
            </w:r>
          </w:p>
        </w:tc>
        <w:tc>
          <w:tcPr>
            <w:tcW w:w="3590"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MS Mincho" w:hAnsi="MS Mincho" w:eastAsia="MS Mincho" w:cs="MS Mincho"/>
                <w:color w:val="000000"/>
                <w:kern w:val="0"/>
                <w:sz w:val="22"/>
                <w:lang w:val="pl-PL"/>
              </w:rPr>
            </w:pPr>
            <w:r w:rsidRPr="001C7213" w:rsidR="001C7213">
              <w:rPr>
                <w:rFonts w:ascii="MS Mincho" w:hAnsi="MS Mincho" w:eastAsia="MS Mincho" w:cs="MS Mincho"/>
                <w:color w:val="000000"/>
                <w:kern w:val="0"/>
                <w:sz w:val="22"/>
                <w:lang w:val="pl-PL"/>
              </w:rPr>
              <w:t xml:space="preserve">Dangtelis</w:t>
            </w:r>
          </w:p>
        </w:tc>
        <w:tc>
          <w:tcPr>
            <w:tcW w:w="1066"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jc w:val="center"/>
              <w:rPr>
                <w:rFonts w:ascii="SimSun" w:hAnsi="SimSun" w:cs="SimSun"/>
                <w:color w:val="000000"/>
                <w:kern w:val="0"/>
                <w:sz w:val="22"/>
                <w:lang w:val="pl-PL"/>
              </w:rPr>
            </w:pPr>
            <w:r w:rsidRPr="001C7213">
              <w:rPr>
                <w:rFonts w:ascii="SimSun" w:hAnsi="SimSun" w:cs="SimSun"/>
                <w:color w:val="000000"/>
                <w:kern w:val="0"/>
                <w:sz w:val="22"/>
                <w:lang w:val="pl-PL"/>
              </w:rPr>
              <w:t xml:space="preserve">62</w:t>
            </w:r>
          </w:p>
        </w:tc>
        <w:tc>
          <w:tcPr>
            <w:tcW w:w="4344" w:type="dxa"/>
            <w:tcBorders>
              <w:top w:val="nil"/>
              <w:left w:val="nil"/>
              <w:bottom w:val="single" w:color="auto" w:sz="4" w:space="0"/>
              <w:right w:val="single" w:color="auto" w:sz="4" w:space="0"/>
            </w:tcBorders>
            <w:shd w:val="clear" w:color="auto" w:fill="auto"/>
            <w:noWrap/>
            <w:vAlign w:val="center"/>
            <w:hideMark/>
          </w:tcPr>
          <w:p>
            <w:pPr>
              <w:widowControl/>
              <w:spacing w:after="0" w:line="240" w:lineRule="auto"/>
              <w:rPr>
                <w:rFonts w:ascii="MS Mincho" w:hAnsi="MS Mincho" w:eastAsia="MS Mincho" w:cs="MS Mincho"/>
                <w:color w:val="000000"/>
                <w:kern w:val="0"/>
                <w:sz w:val="22"/>
                <w:lang w:val="pl-PL"/>
              </w:rPr>
            </w:pPr>
            <w:r w:rsidRPr="001C7213" w:rsidR="001C7213">
              <w:rPr>
                <w:rFonts w:ascii="MS Mincho" w:hAnsi="MS Mincho" w:eastAsia="MS Mincho" w:cs="MS Mincho"/>
                <w:color w:val="000000"/>
                <w:kern w:val="0"/>
                <w:sz w:val="22"/>
                <w:lang w:val="pl-PL"/>
              </w:rPr>
              <w:t xml:space="preserve">Dulkių</w:t>
            </w:r>
            <w:r w:rsidRPr="001C7213" w:rsidR="001C7213">
              <w:rPr>
                <w:rFonts w:ascii="SimSun" w:hAnsi="SimSun" w:cs="SimSun"/>
                <w:color w:val="000000"/>
                <w:kern w:val="0"/>
                <w:sz w:val="22"/>
                <w:lang w:val="pl-PL"/>
              </w:rPr>
              <w:t xml:space="preserve"> išleidimo anga</w:t>
            </w:r>
          </w:p>
        </w:tc>
      </w:tr>
    </w:tbl>
    <w:p w:rsidRPr="00D20207" w:rsidR="003411EB" w:rsidP="003411EB">
      <w:pPr>
        <w:autoSpaceDE w:val="0"/>
        <w:autoSpaceDN w:val="0"/>
        <w:adjustRightInd w:val="0"/>
        <w:rPr>
          <w:rFonts w:ascii="Arial" w:hAnsi="Arial" w:cs="Arial"/>
          <w:kern w:val="0"/>
          <w:szCs w:val="21"/>
          <w:lang w:val="pl-PL"/>
        </w:rPr>
      </w:pPr>
    </w:p>
    <w:p>
      <w:pPr>
        <w:autoSpaceDE w:val="0"/>
        <w:autoSpaceDN w:val="0"/>
        <w:adjustRightInd w:val="0"/>
        <w:jc w:val="center"/>
        <w:rPr>
          <w:rFonts w:ascii="Arial" w:hAnsi="Arial" w:cs="Arial"/>
          <w:b/>
          <w:kern w:val="0"/>
          <w:szCs w:val="21"/>
          <w:lang w:val="pl-PL"/>
        </w:rPr>
      </w:pPr>
      <w:r w:rsidRPr="00D20207">
        <w:rPr>
          <w:rFonts w:ascii="Arial" w:hAnsi="Arial" w:cs="Arial"/>
          <w:b/>
          <w:kern w:val="0"/>
          <w:szCs w:val="21"/>
          <w:lang w:val="pl-PL"/>
        </w:rPr>
        <w:t xml:space="preserve">Aplinkos apsauga</w:t>
      </w:r>
    </w:p>
    <w:p>
      <w:pPr>
        <w:autoSpaceDE w:val="0"/>
        <w:autoSpaceDN w:val="0"/>
        <w:adjustRightInd w:val="0"/>
        <w:ind w:start="360"/>
        <w:rPr>
          <w:rFonts w:ascii="Arial" w:hAnsi="Arial" w:cs="Arial"/>
          <w:kern w:val="0"/>
          <w:sz w:val="22"/>
          <w:lang w:val="pl-PL"/>
        </w:rPr>
      </w:pPr>
      <w:r>
        <w:rPr>
          <w:rFonts w:ascii="Arial" w:hAnsi="Arial" w:cs="Arial"/>
          <w:kern w:val="0"/>
          <w:sz w:val="22"/>
          <w:lang w:val="pl-PL"/>
        </w:rPr>
        <w:pict>
          <v:shape id="_x0000_s1038" style="width:38.25pt;height:47.25pt;margin-top:3.9pt;margin-left:0;position:absolute;z-index:251666432" stroked="f" type="#_x0000_t75">
            <v:imagedata o:title="" r:id="rId17"/>
            <w10:wrap type="square"/>
          </v:shape>
        </w:pict>
      </w:r>
      <w:r w:rsidRPr="00D20207">
        <w:rPr>
          <w:rFonts w:ascii="Arial" w:hAnsi="Arial" w:cs="Arial"/>
          <w:sz w:val="22"/>
          <w:lang w:val="pl-PL"/>
        </w:rPr>
        <w:t xml:space="preserve">Elektros gaminių negalima išmesti kartu su buitinėmis atliekomis. Jie turi būti šalinami tam skirtose perdirbimo įmonėse. Informacijos apie elektros prietaisų šalinimą teiraukitės vietos valdžios institucijų</w:t>
      </w:r>
      <w:r w:rsidRPr="00D20207">
        <w:rPr>
          <w:rFonts w:ascii="Arial" w:hAnsi="Arial" w:cs="Arial"/>
          <w:kern w:val="0"/>
          <w:sz w:val="22"/>
          <w:lang w:val="pl-PL"/>
        </w:rPr>
        <w:t xml:space="preserve">.</w:t>
      </w:r>
    </w:p>
    <w:p w:rsidR="003411EB" w:rsidP="003411EB">
      <w:pPr>
        <w:pStyle w:val="BodyText"/>
        <w:rPr>
          <w:rFonts w:ascii="Calibri" w:hAnsi="Calibri"/>
          <w:noProof/>
          <w:spacing w:val="-5"/>
          <w:position w:val="2"/>
          <w:sz w:val="24"/>
          <w:szCs w:val="24"/>
          <w:lang w:val="pl-PL"/>
        </w:rPr>
      </w:pPr>
    </w:p>
    <w:p w:rsidR="003411EB" w:rsidP="003411EB">
      <w:pPr>
        <w:pStyle w:val="BodyText"/>
        <w:rPr>
          <w:rFonts w:ascii="Calibri" w:hAnsi="Calibri"/>
          <w:noProof/>
          <w:spacing w:val="-5"/>
          <w:position w:val="2"/>
          <w:sz w:val="24"/>
          <w:szCs w:val="24"/>
          <w:lang w:val="pl-PL"/>
        </w:rPr>
      </w:pPr>
    </w:p>
    <w:p w:rsidR="003411EB" w:rsidP="003411EB">
      <w:pPr>
        <w:pStyle w:val="BodyText"/>
        <w:rPr>
          <w:rFonts w:ascii="Calibri" w:hAnsi="Calibri"/>
          <w:noProof/>
          <w:spacing w:val="-5"/>
          <w:position w:val="2"/>
          <w:sz w:val="24"/>
          <w:szCs w:val="24"/>
          <w:lang w:val="pl-PL"/>
        </w:rPr>
      </w:pPr>
    </w:p>
    <w:p>
      <w:pPr>
        <w:autoSpaceDE w:val="0"/>
        <w:autoSpaceDN w:val="0"/>
        <w:adjustRightInd w:val="0"/>
        <w:spacing w:after="120" w:line="240" w:lineRule="auto"/>
        <w:rPr>
          <w:rFonts w:ascii="Arial-BoldMT" w:hAnsi="Arial-BoldMT" w:cs="Arial-BoldMT"/>
          <w:b/>
          <w:bCs/>
          <w:sz w:val="24"/>
          <w:szCs w:val="20"/>
        </w:rPr>
      </w:pPr>
      <w:r w:rsidRPr="000D7FA2">
        <w:rPr>
          <w:rFonts w:ascii="Arial-BoldMT" w:hAnsi="Arial-BoldMT" w:cs="Arial-BoldMT"/>
          <w:b/>
          <w:bCs/>
          <w:sz w:val="24"/>
          <w:szCs w:val="20"/>
        </w:rPr>
        <w:t xml:space="preserve">Garantijos sąlygos:</w:t>
      </w:r>
    </w:p>
    <w:p>
      <w:pPr>
        <w:autoSpaceDE w:val="0"/>
        <w:autoSpaceDN w:val="0"/>
        <w:adjustRightInd w:val="0"/>
        <w:spacing w:after="120" w:line="240" w:lineRule="auto"/>
        <w:rPr>
          <w:rFonts w:ascii="ArialMT" w:hAnsi="ArialMT" w:cs="ArialMT"/>
          <w:sz w:val="17"/>
          <w:szCs w:val="13"/>
        </w:rPr>
      </w:pPr>
      <w:r w:rsidRPr="000D7FA2">
        <w:rPr>
          <w:rFonts w:ascii="Arial-BoldMT" w:hAnsi="Arial-BoldMT" w:cs="Arial-BoldMT"/>
          <w:b/>
          <w:bCs/>
          <w:sz w:val="17"/>
          <w:szCs w:val="13"/>
        </w:rPr>
        <w:t xml:space="preserve">1 </w:t>
      </w:r>
      <w:r w:rsidRPr="000D7FA2">
        <w:rPr>
          <w:rFonts w:ascii="ArialMT" w:hAnsi="ArialMT" w:cs="ArialMT"/>
          <w:sz w:val="17"/>
          <w:szCs w:val="13"/>
        </w:rPr>
        <w:t xml:space="preserve">Garantija suteikiama 12 mėnesių laikotarpiui (24 mėnesiams perkant iš vartotojų).</w:t>
      </w:r>
    </w:p>
    <w:p>
      <w:pPr>
        <w:autoSpaceDE w:val="0"/>
        <w:autoSpaceDN w:val="0"/>
        <w:adjustRightInd w:val="0"/>
        <w:spacing w:after="120" w:line="240" w:lineRule="auto"/>
        <w:rPr>
          <w:rFonts w:ascii="ArialMT" w:hAnsi="ArialMT" w:cs="ArialMT"/>
          <w:sz w:val="17"/>
          <w:szCs w:val="13"/>
        </w:rPr>
      </w:pPr>
      <w:r w:rsidRPr="000D7FA2">
        <w:rPr>
          <w:rFonts w:ascii="ArialMT" w:hAnsi="ArialMT" w:cs="ArialMT"/>
          <w:sz w:val="17"/>
          <w:szCs w:val="13"/>
        </w:rPr>
        <w:t xml:space="preserve">Garantija taikoma tik fiziniams prietaisui būdingiems defektams, t. y. medžiagos ar surinkimo defektams</w:t>
      </w:r>
      <w:r w:rsidRPr="000D7FA2">
        <w:rPr>
          <w:rFonts w:ascii="Arial-BoldMT" w:hAnsi="Arial-BoldMT" w:cs="Arial-BoldMT"/>
          <w:b/>
          <w:bCs/>
          <w:sz w:val="17"/>
          <w:szCs w:val="13"/>
        </w:rPr>
        <w:t xml:space="preserve">.</w:t>
      </w:r>
    </w:p>
    <w:p>
      <w:pPr>
        <w:autoSpaceDE w:val="0"/>
        <w:autoSpaceDN w:val="0"/>
        <w:adjustRightInd w:val="0"/>
        <w:spacing w:after="120" w:line="240" w:lineRule="auto"/>
        <w:rPr>
          <w:rFonts w:ascii="ArialMT" w:hAnsi="ArialMT" w:cs="ArialMT"/>
          <w:sz w:val="17"/>
          <w:szCs w:val="13"/>
        </w:rPr>
      </w:pPr>
      <w:r w:rsidRPr="000D7FA2">
        <w:rPr>
          <w:rFonts w:ascii="Arial-BoldMT" w:hAnsi="Arial-BoldMT" w:cs="Arial-BoldMT"/>
          <w:b/>
          <w:bCs/>
          <w:sz w:val="17"/>
          <w:szCs w:val="13"/>
        </w:rPr>
        <w:t xml:space="preserve">(3) </w:t>
      </w:r>
      <w:r w:rsidRPr="000D7FA2">
        <w:rPr>
          <w:rFonts w:ascii="ArialMT" w:hAnsi="ArialMT" w:cs="ArialMT"/>
          <w:sz w:val="17"/>
          <w:szCs w:val="13"/>
        </w:rPr>
        <w:t xml:space="preserve">Garantija neapima sužalojimų, atsiradusių dėl išorinių priežasčių, tokių kaip: mechaniniai sužalojimai, purvas,</w:t>
      </w:r>
    </w:p>
    <w:p>
      <w:pPr>
        <w:autoSpaceDE w:val="0"/>
        <w:autoSpaceDN w:val="0"/>
        <w:adjustRightInd w:val="0"/>
        <w:spacing w:after="120" w:line="240" w:lineRule="auto"/>
        <w:rPr>
          <w:rFonts w:ascii="ArialMT" w:hAnsi="ArialMT" w:cs="ArialMT"/>
          <w:sz w:val="17"/>
          <w:szCs w:val="13"/>
        </w:rPr>
      </w:pPr>
      <w:r w:rsidRPr="000D7FA2">
        <w:rPr>
          <w:rFonts w:ascii="ArialMT" w:hAnsi="ArialMT" w:cs="ArialMT"/>
          <w:sz w:val="17"/>
          <w:szCs w:val="13"/>
        </w:rPr>
        <w:t xml:space="preserve">užliejimas, atmosferos reiškiniai, netinkamas montavimas ar eksploatavimas, taip pat eksploatavimas nesilaikant eksploatavimo ir</w:t>
      </w:r>
    </w:p>
    <w:p>
      <w:pPr>
        <w:autoSpaceDE w:val="0"/>
        <w:autoSpaceDN w:val="0"/>
        <w:adjustRightInd w:val="0"/>
        <w:spacing w:after="120" w:line="240" w:lineRule="auto"/>
        <w:rPr>
          <w:rFonts w:ascii="ArialMT" w:hAnsi="ArialMT" w:cs="ArialMT"/>
          <w:sz w:val="17"/>
          <w:szCs w:val="13"/>
        </w:rPr>
      </w:pPr>
      <w:r w:rsidRPr="000D7FA2">
        <w:rPr>
          <w:rFonts w:ascii="ArialMT" w:hAnsi="ArialMT" w:cs="ArialMT"/>
          <w:sz w:val="17"/>
          <w:szCs w:val="13"/>
        </w:rPr>
        <w:t xml:space="preserve">tikslas. Garantas neatsako, jei įrankis pasirinktas netinkamai pagal paskirtį ir</w:t>
      </w:r>
    </w:p>
    <w:p>
      <w:pPr>
        <w:autoSpaceDE w:val="0"/>
        <w:autoSpaceDN w:val="0"/>
        <w:adjustRightInd w:val="0"/>
        <w:spacing w:after="120" w:line="240" w:lineRule="auto"/>
        <w:rPr>
          <w:rFonts w:ascii="ArialMT" w:hAnsi="ArialMT" w:cs="ArialMT"/>
          <w:sz w:val="17"/>
          <w:szCs w:val="13"/>
        </w:rPr>
      </w:pPr>
      <w:r w:rsidRPr="000D7FA2">
        <w:rPr>
          <w:rFonts w:ascii="ArialMT" w:hAnsi="ArialMT" w:cs="ArialMT"/>
          <w:sz w:val="17"/>
          <w:szCs w:val="13"/>
        </w:rPr>
        <w:t xml:space="preserve">piktnaudžiavimas.</w:t>
      </w:r>
    </w:p>
    <w:p>
      <w:pPr>
        <w:autoSpaceDE w:val="0"/>
        <w:autoSpaceDN w:val="0"/>
        <w:adjustRightInd w:val="0"/>
        <w:spacing w:after="120" w:line="240" w:lineRule="auto"/>
        <w:rPr>
          <w:rFonts w:ascii="ArialMT" w:hAnsi="ArialMT" w:cs="ArialMT"/>
          <w:sz w:val="17"/>
          <w:szCs w:val="13"/>
        </w:rPr>
      </w:pPr>
      <w:r w:rsidRPr="000D7FA2">
        <w:rPr>
          <w:rFonts w:ascii="Arial-BoldMT" w:hAnsi="Arial-BoldMT" w:cs="Arial-BoldMT"/>
          <w:b/>
          <w:bCs/>
          <w:sz w:val="17"/>
          <w:szCs w:val="13"/>
        </w:rPr>
        <w:t xml:space="preserve">(4) Dėl </w:t>
      </w:r>
      <w:r w:rsidRPr="000D7FA2">
        <w:rPr>
          <w:rFonts w:ascii="ArialMT" w:hAnsi="ArialMT" w:cs="ArialMT"/>
          <w:sz w:val="17"/>
          <w:szCs w:val="13"/>
        </w:rPr>
        <w:t xml:space="preserve">natūralaus eksploatacinių medžiagų nusidėvėjimo garantija netaikoma tokiems elementams kaip kabeliai, akumuliatoriai, </w:t>
      </w:r>
      <w:r w:rsidRPr="000D7FA2">
        <w:rPr>
          <w:rFonts w:ascii="ArialMT" w:hAnsi="ArialMT" w:cs="ArialMT"/>
          <w:sz w:val="17"/>
          <w:szCs w:val="13"/>
        </w:rPr>
        <w:t xml:space="preserve">įkrovikliai, mygtukai, rankenėlės, jungikliai ir pan.</w:t>
      </w:r>
    </w:p>
    <w:p>
      <w:pPr>
        <w:autoSpaceDE w:val="0"/>
        <w:autoSpaceDN w:val="0"/>
        <w:adjustRightInd w:val="0"/>
        <w:spacing w:after="120" w:line="240" w:lineRule="auto"/>
        <w:rPr>
          <w:rFonts w:ascii="ArialMT" w:hAnsi="ArialMT" w:cs="ArialMT"/>
          <w:sz w:val="17"/>
          <w:szCs w:val="13"/>
        </w:rPr>
      </w:pPr>
      <w:r w:rsidRPr="000D7FA2">
        <w:rPr>
          <w:rFonts w:ascii="Arial-BoldMT" w:hAnsi="Arial-BoldMT" w:cs="Arial-BoldMT"/>
          <w:b/>
          <w:bCs/>
          <w:sz w:val="17"/>
          <w:szCs w:val="13"/>
        </w:rPr>
        <w:t xml:space="preserve">(5) </w:t>
      </w:r>
      <w:r w:rsidRPr="000D7FA2">
        <w:rPr>
          <w:rFonts w:ascii="ArialMT" w:hAnsi="ArialMT" w:cs="ArialMT"/>
          <w:sz w:val="17"/>
          <w:szCs w:val="13"/>
        </w:rPr>
        <w:t xml:space="preserve">Klientas pristato prekes į tarnybą savo sąskaita.</w:t>
      </w:r>
    </w:p>
    <w:p>
      <w:pPr>
        <w:autoSpaceDE w:val="0"/>
        <w:autoSpaceDN w:val="0"/>
        <w:adjustRightInd w:val="0"/>
        <w:spacing w:after="120" w:line="240" w:lineRule="auto"/>
        <w:rPr>
          <w:rFonts w:ascii="ArialMT" w:hAnsi="ArialMT" w:cs="ArialMT"/>
          <w:sz w:val="17"/>
          <w:szCs w:val="13"/>
        </w:rPr>
      </w:pPr>
      <w:r w:rsidRPr="000D7FA2">
        <w:rPr>
          <w:rFonts w:ascii="ArialMT" w:hAnsi="ArialMT" w:cs="ArialMT"/>
          <w:sz w:val="17"/>
          <w:szCs w:val="13"/>
        </w:rPr>
        <w:t xml:space="preserve">Prietaisas į techninės priežiūros centrą turi būti pristatytas originalioje gamyklinėje pakuotėje arba </w:t>
      </w:r>
      <w:r w:rsidRPr="000D7FA2">
        <w:rPr>
          <w:rFonts w:ascii="ArialMT" w:hAnsi="ArialMT" w:cs="ArialMT"/>
          <w:sz w:val="17"/>
          <w:szCs w:val="13"/>
        </w:rPr>
        <w:t xml:space="preserve">pakaitinėje pakuotėje, </w:t>
      </w:r>
      <w:r w:rsidRPr="000D7FA2">
        <w:rPr>
          <w:rFonts w:ascii="ArialMT" w:hAnsi="ArialMT" w:cs="ArialMT"/>
          <w:sz w:val="17"/>
          <w:szCs w:val="13"/>
        </w:rPr>
        <w:t xml:space="preserve">apsaugančioje prekę nuo išorinių pažeidimų</w:t>
      </w:r>
      <w:r w:rsidRPr="000D7FA2">
        <w:rPr>
          <w:rFonts w:ascii="Arial-BoldMT" w:hAnsi="Arial-BoldMT" w:cs="Arial-BoldMT"/>
          <w:b/>
          <w:bCs/>
          <w:sz w:val="17"/>
          <w:szCs w:val="13"/>
        </w:rPr>
        <w:t xml:space="preserve">.</w:t>
      </w:r>
    </w:p>
    <w:p>
      <w:pPr>
        <w:autoSpaceDE w:val="0"/>
        <w:autoSpaceDN w:val="0"/>
        <w:adjustRightInd w:val="0"/>
        <w:spacing w:after="120" w:line="240" w:lineRule="auto"/>
        <w:rPr>
          <w:rFonts w:ascii="ArialMT" w:hAnsi="ArialMT" w:cs="ArialMT"/>
          <w:sz w:val="17"/>
          <w:szCs w:val="13"/>
        </w:rPr>
      </w:pPr>
      <w:r w:rsidRPr="000D7FA2">
        <w:rPr>
          <w:rFonts w:ascii="Arial-BoldMT" w:hAnsi="Arial-BoldMT" w:cs="Arial-BoldMT"/>
          <w:b/>
          <w:bCs/>
          <w:sz w:val="17"/>
          <w:szCs w:val="13"/>
        </w:rPr>
        <w:t xml:space="preserve">7. </w:t>
      </w:r>
      <w:r w:rsidRPr="000D7FA2">
        <w:rPr>
          <w:rFonts w:ascii="ArialMT" w:hAnsi="ArialMT" w:cs="ArialMT"/>
          <w:sz w:val="17"/>
          <w:szCs w:val="13"/>
        </w:rPr>
        <w:t xml:space="preserve">pakuotė turi būti paženklinta prekių identifikavimo numeriu, nurodytu pardavimo dieną.</w:t>
      </w:r>
    </w:p>
    <w:p>
      <w:pPr>
        <w:autoSpaceDE w:val="0"/>
        <w:autoSpaceDN w:val="0"/>
        <w:adjustRightInd w:val="0"/>
        <w:spacing w:after="120" w:line="240" w:lineRule="auto"/>
        <w:rPr>
          <w:rFonts w:ascii="ArialMT" w:hAnsi="ArialMT" w:cs="ArialMT"/>
          <w:sz w:val="17"/>
          <w:szCs w:val="13"/>
        </w:rPr>
      </w:pPr>
      <w:r w:rsidRPr="000D7FA2">
        <w:rPr>
          <w:rFonts w:ascii="Arial-BoldMT" w:hAnsi="Arial-BoldMT" w:cs="Arial-BoldMT"/>
          <w:b/>
          <w:bCs/>
          <w:sz w:val="17"/>
          <w:szCs w:val="13"/>
        </w:rPr>
        <w:t xml:space="preserve">8. </w:t>
      </w:r>
      <w:r w:rsidRPr="000D7FA2">
        <w:rPr>
          <w:rFonts w:ascii="ArialMT" w:hAnsi="ArialMT" w:cs="ArialMT"/>
          <w:sz w:val="17"/>
          <w:szCs w:val="13"/>
        </w:rPr>
        <w:t xml:space="preserve">prekės bus priimtos aptarnauti pateikus </w:t>
      </w:r>
      <w:r>
        <w:rPr>
          <w:rFonts w:ascii="ArialMT" w:hAnsi="ArialMT" w:cs="ArialMT"/>
          <w:sz w:val="17"/>
          <w:szCs w:val="13"/>
        </w:rPr>
        <w:t xml:space="preserve">pirkimo įrodymą.</w:t>
      </w:r>
    </w:p>
    <w:p>
      <w:pPr>
        <w:autoSpaceDE w:val="0"/>
        <w:autoSpaceDN w:val="0"/>
        <w:adjustRightInd w:val="0"/>
        <w:spacing w:after="120" w:line="240" w:lineRule="auto"/>
        <w:rPr>
          <w:rFonts w:ascii="ArialMT" w:hAnsi="ArialMT" w:cs="ArialMT"/>
          <w:sz w:val="17"/>
          <w:szCs w:val="13"/>
        </w:rPr>
      </w:pPr>
      <w:r>
        <w:rPr>
          <w:rFonts w:ascii="Arial-BoldMT" w:hAnsi="Arial-BoldMT" w:cs="Arial-BoldMT"/>
          <w:b/>
          <w:bCs/>
          <w:sz w:val="17"/>
          <w:szCs w:val="13"/>
        </w:rPr>
        <w:t xml:space="preserve">9</w:t>
      </w:r>
      <w:r w:rsidRPr="000D7FA2">
        <w:rPr>
          <w:rFonts w:ascii="Arial-BoldMT" w:hAnsi="Arial-BoldMT" w:cs="Arial-BoldMT"/>
          <w:b/>
          <w:bCs/>
          <w:sz w:val="17"/>
          <w:szCs w:val="13"/>
        </w:rPr>
        <w:t xml:space="preserve">. </w:t>
      </w:r>
      <w:r w:rsidRPr="000D7FA2">
        <w:rPr>
          <w:rFonts w:ascii="ArialMT" w:hAnsi="ArialMT" w:cs="ArialMT"/>
          <w:sz w:val="17"/>
          <w:szCs w:val="13"/>
        </w:rPr>
        <w:t xml:space="preserve">Prekių </w:t>
      </w:r>
      <w:r>
        <w:rPr>
          <w:rFonts w:ascii="ArialMT" w:hAnsi="ArialMT" w:cs="ArialMT"/>
          <w:sz w:val="17"/>
          <w:szCs w:val="13"/>
        </w:rPr>
        <w:t xml:space="preserve">remontas </w:t>
      </w:r>
      <w:r w:rsidRPr="000D7FA2">
        <w:rPr>
          <w:rFonts w:ascii="ArialMT" w:hAnsi="ArialMT" w:cs="ArialMT"/>
          <w:sz w:val="17"/>
          <w:szCs w:val="13"/>
        </w:rPr>
        <w:t xml:space="preserve">pratęsiamas iki visų dokumentų pristatymo tarnybai laiko.</w:t>
      </w:r>
    </w:p>
    <w:p>
      <w:pPr>
        <w:autoSpaceDE w:val="0"/>
        <w:autoSpaceDN w:val="0"/>
        <w:adjustRightInd w:val="0"/>
        <w:spacing w:after="120" w:line="240" w:lineRule="auto"/>
        <w:rPr>
          <w:rFonts w:ascii="ArialMT" w:hAnsi="ArialMT" w:cs="ArialMT"/>
          <w:sz w:val="17"/>
          <w:szCs w:val="13"/>
        </w:rPr>
      </w:pPr>
      <w:r w:rsidRPr="000D7FA2">
        <w:rPr>
          <w:rFonts w:ascii="ArialMT" w:hAnsi="ArialMT" w:cs="ArialMT"/>
          <w:sz w:val="17"/>
          <w:szCs w:val="13"/>
        </w:rPr>
        <w:t xml:space="preserve">Jei klientas neturi visų dokumentų, jis turėtų informuoti aptarnavimo centrą </w:t>
      </w:r>
      <w:r w:rsidRPr="000D7FA2">
        <w:rPr>
          <w:rFonts w:ascii="ArialMT" w:hAnsi="ArialMT" w:cs="ArialMT"/>
          <w:sz w:val="17"/>
          <w:szCs w:val="13"/>
        </w:rPr>
        <w:t xml:space="preserve">apie </w:t>
      </w:r>
      <w:r>
        <w:rPr>
          <w:rFonts w:ascii="ArialMT" w:hAnsi="ArialMT" w:cs="ArialMT"/>
          <w:sz w:val="17"/>
          <w:szCs w:val="13"/>
        </w:rPr>
        <w:t xml:space="preserve">savo sprendimą </w:t>
      </w:r>
      <w:r w:rsidRPr="000D7FA2">
        <w:rPr>
          <w:rFonts w:ascii="ArialMT" w:hAnsi="ArialMT" w:cs="ArialMT"/>
          <w:sz w:val="17"/>
          <w:szCs w:val="13"/>
        </w:rPr>
        <w:t xml:space="preserve">remontuoti prietaisą ir raštu nurodyti vieną iš aptarnavimo centro </w:t>
      </w:r>
      <w:r w:rsidRPr="000D7FA2">
        <w:rPr>
          <w:rFonts w:ascii="ArialMT" w:hAnsi="ArialMT" w:cs="ArialMT"/>
          <w:sz w:val="17"/>
          <w:szCs w:val="13"/>
        </w:rPr>
        <w:t xml:space="preserve">nurodytų sprendimų</w:t>
      </w:r>
      <w:r w:rsidRPr="000D7FA2">
        <w:rPr>
          <w:rFonts w:ascii="Arial-BoldMT" w:hAnsi="Arial-BoldMT" w:cs="Arial-BoldMT"/>
          <w:b/>
          <w:bCs/>
          <w:sz w:val="17"/>
          <w:szCs w:val="13"/>
        </w:rPr>
        <w:t xml:space="preserve">.</w:t>
      </w:r>
    </w:p>
    <w:p>
      <w:pPr>
        <w:autoSpaceDE w:val="0"/>
        <w:autoSpaceDN w:val="0"/>
        <w:adjustRightInd w:val="0"/>
        <w:spacing w:after="120" w:line="240" w:lineRule="auto"/>
        <w:rPr>
          <w:rFonts w:ascii="ArialMT" w:hAnsi="ArialMT" w:cs="ArialMT"/>
          <w:sz w:val="17"/>
          <w:szCs w:val="13"/>
        </w:rPr>
      </w:pPr>
      <w:r w:rsidRPr="000D7FA2">
        <w:rPr>
          <w:rFonts w:ascii="ArialMT" w:hAnsi="ArialMT" w:cs="ArialMT"/>
          <w:sz w:val="17"/>
          <w:szCs w:val="13"/>
        </w:rPr>
        <w:t xml:space="preserve">Grąžinamas arba aptarnaujamas gaminys turi būti sukomplektuotas. Pakuotėje turėtų būti </w:t>
      </w:r>
      <w:r>
        <w:rPr>
          <w:rFonts w:ascii="ArialMT" w:hAnsi="ArialMT" w:cs="ArialMT"/>
          <w:sz w:val="17"/>
          <w:szCs w:val="13"/>
        </w:rPr>
        <w:t xml:space="preserve">gaminys su </w:t>
      </w:r>
      <w:r w:rsidRPr="000D7FA2">
        <w:rPr>
          <w:rFonts w:ascii="ArialMT" w:hAnsi="ArialMT" w:cs="ArialMT"/>
          <w:sz w:val="17"/>
          <w:szCs w:val="13"/>
        </w:rPr>
        <w:t xml:space="preserve">visomis įsigytomis sudedamosiomis dalimis.</w:t>
      </w:r>
    </w:p>
    <w:p>
      <w:pPr>
        <w:autoSpaceDE w:val="0"/>
        <w:autoSpaceDN w:val="0"/>
        <w:adjustRightInd w:val="0"/>
        <w:spacing w:after="120" w:line="240" w:lineRule="auto"/>
        <w:rPr>
          <w:rFonts w:ascii="ArialMT" w:hAnsi="ArialMT" w:cs="ArialMT"/>
          <w:sz w:val="17"/>
          <w:szCs w:val="13"/>
        </w:rPr>
      </w:pPr>
      <w:r w:rsidRPr="000D7FA2">
        <w:rPr>
          <w:rFonts w:ascii="ArialMT" w:hAnsi="ArialMT" w:cs="ArialMT"/>
          <w:sz w:val="17"/>
          <w:szCs w:val="13"/>
        </w:rPr>
        <w:t xml:space="preserve">Nepilnos komplektacijos gaminių siuntimas atgal gali pratęsti remonto laikotarpį arba padaryti jį neįmanomą</w:t>
      </w:r>
      <w:r w:rsidRPr="000D7FA2">
        <w:rPr>
          <w:rFonts w:ascii="Arial-BoldMT" w:hAnsi="Arial-BoldMT" w:cs="Arial-BoldMT"/>
          <w:b/>
          <w:bCs/>
          <w:sz w:val="17"/>
          <w:szCs w:val="13"/>
        </w:rPr>
        <w:t xml:space="preserve">.</w:t>
      </w:r>
    </w:p>
    <w:p>
      <w:pPr>
        <w:autoSpaceDE w:val="0"/>
        <w:autoSpaceDN w:val="0"/>
        <w:adjustRightInd w:val="0"/>
        <w:spacing w:after="120" w:line="240" w:lineRule="auto"/>
        <w:rPr>
          <w:rFonts w:ascii="ArialMT" w:hAnsi="ArialMT" w:cs="ArialMT"/>
          <w:sz w:val="17"/>
          <w:szCs w:val="13"/>
        </w:rPr>
      </w:pPr>
      <w:r>
        <w:rPr>
          <w:rFonts w:ascii="Arial-BoldMT" w:hAnsi="Arial-BoldMT" w:cs="Arial-BoldMT"/>
          <w:b/>
          <w:bCs/>
          <w:sz w:val="17"/>
          <w:szCs w:val="13"/>
        </w:rPr>
        <w:t xml:space="preserve">13</w:t>
      </w:r>
      <w:r w:rsidRPr="000D7FA2">
        <w:rPr>
          <w:rFonts w:ascii="Arial-BoldMT" w:hAnsi="Arial-BoldMT" w:cs="Arial-BoldMT"/>
          <w:b/>
          <w:bCs/>
          <w:sz w:val="17"/>
          <w:szCs w:val="13"/>
        </w:rPr>
        <w:t xml:space="preserve">. </w:t>
      </w:r>
      <w:r w:rsidRPr="000D7FA2">
        <w:rPr>
          <w:rFonts w:ascii="ArialMT" w:hAnsi="ArialMT" w:cs="ArialMT"/>
          <w:sz w:val="17"/>
          <w:szCs w:val="13"/>
        </w:rPr>
        <w:t xml:space="preserve">defektai, pastebėti garantiniu laikotarpiu, bus pašalinti ne vėliau kaip per 14 dienų nuo įrangos priėmimo naudoti dienos.</w:t>
      </w:r>
    </w:p>
    <w:p>
      <w:pPr>
        <w:autoSpaceDE w:val="0"/>
        <w:autoSpaceDN w:val="0"/>
        <w:adjustRightInd w:val="0"/>
        <w:spacing w:after="120" w:line="240" w:lineRule="auto"/>
        <w:rPr>
          <w:rFonts w:ascii="ArialMT" w:hAnsi="ArialMT" w:cs="ArialMT"/>
          <w:sz w:val="17"/>
          <w:szCs w:val="13"/>
        </w:rPr>
      </w:pPr>
      <w:r w:rsidRPr="000D7FA2">
        <w:rPr>
          <w:rFonts w:ascii="ArialMT" w:hAnsi="ArialMT" w:cs="ArialMT"/>
          <w:sz w:val="17"/>
          <w:szCs w:val="13"/>
        </w:rPr>
        <w:t xml:space="preserve">paslaugos.</w:t>
      </w:r>
      <w:r>
        <w:rPr>
          <w:rFonts w:ascii="ArialMT" w:hAnsi="ArialMT" w:cs="ArialMT"/>
          <w:sz w:val="17"/>
          <w:szCs w:val="13"/>
        </w:rPr>
        <w:t xml:space="preserve"> Jei atsarginių dalių nėra, remonto laikas gali pailgėti, kol bus surastos dalys.</w:t>
      </w:r>
    </w:p>
    <w:p>
      <w:pPr>
        <w:autoSpaceDE w:val="0"/>
        <w:autoSpaceDN w:val="0"/>
        <w:adjustRightInd w:val="0"/>
        <w:spacing w:after="120" w:line="240" w:lineRule="auto"/>
        <w:rPr>
          <w:rFonts w:ascii="Arial-BoldMT" w:hAnsi="Arial-BoldMT" w:cs="Arial-BoldMT"/>
          <w:b/>
          <w:bCs/>
          <w:sz w:val="17"/>
          <w:szCs w:val="13"/>
        </w:rPr>
      </w:pPr>
      <w:r>
        <w:rPr>
          <w:rFonts w:ascii="Arial-BoldMT" w:hAnsi="Arial-BoldMT" w:cs="Arial-BoldMT"/>
          <w:b/>
          <w:bCs/>
          <w:sz w:val="17"/>
          <w:szCs w:val="13"/>
        </w:rPr>
        <w:t xml:space="preserve">14</w:t>
      </w:r>
      <w:r w:rsidRPr="000D7FA2">
        <w:rPr>
          <w:rFonts w:ascii="Arial-BoldMT" w:hAnsi="Arial-BoldMT" w:cs="Arial-BoldMT"/>
          <w:b/>
          <w:bCs/>
          <w:sz w:val="17"/>
          <w:szCs w:val="13"/>
        </w:rPr>
        <w:t xml:space="preserve">. </w:t>
      </w:r>
      <w:r w:rsidRPr="000D7FA2">
        <w:rPr>
          <w:rFonts w:ascii="ArialMT" w:hAnsi="ArialMT" w:cs="ArialMT"/>
          <w:sz w:val="17"/>
          <w:szCs w:val="13"/>
        </w:rPr>
        <w:t xml:space="preserve">Pretenzijos pagal garantiją, laidavimo ir pirkimo-pardavimo sutartį priimamos tik remiantis </w:t>
      </w:r>
      <w:r>
        <w:rPr>
          <w:rFonts w:ascii="ArialMT" w:hAnsi="ArialMT" w:cs="ArialMT"/>
          <w:sz w:val="17"/>
          <w:szCs w:val="13"/>
        </w:rPr>
        <w:t xml:space="preserve">pirkimo įrodymu, kuriame nurodyta </w:t>
      </w:r>
      <w:r w:rsidRPr="000D7FA2">
        <w:rPr>
          <w:rFonts w:ascii="ArialMT" w:hAnsi="ArialMT" w:cs="ArialMT"/>
          <w:sz w:val="17"/>
          <w:szCs w:val="13"/>
        </w:rPr>
        <w:t xml:space="preserve">įsigyto įrankio tapatybė. </w:t>
      </w:r>
      <w:r w:rsidRPr="000D7FA2">
        <w:rPr>
          <w:rFonts w:ascii="Arial-BoldMT" w:hAnsi="Arial-BoldMT" w:cs="Arial-BoldMT"/>
          <w:b/>
          <w:bCs/>
          <w:sz w:val="17"/>
          <w:szCs w:val="13"/>
        </w:rPr>
        <w:t xml:space="preserve">Garantija galioja su pirkimo įrodymu!</w:t>
      </w:r>
    </w:p>
    <w:p>
      <w:pPr>
        <w:autoSpaceDE w:val="0"/>
        <w:autoSpaceDN w:val="0"/>
        <w:adjustRightInd w:val="0"/>
        <w:spacing w:after="120" w:line="240" w:lineRule="auto"/>
        <w:rPr>
          <w:rFonts w:ascii="ArialMT" w:hAnsi="ArialMT" w:cs="ArialMT"/>
          <w:sz w:val="17"/>
          <w:szCs w:val="13"/>
        </w:rPr>
      </w:pPr>
      <w:r>
        <w:rPr>
          <w:rFonts w:ascii="Arial-BoldMT" w:hAnsi="Arial-BoldMT" w:cs="Arial-BoldMT"/>
          <w:b/>
          <w:bCs/>
          <w:sz w:val="17"/>
          <w:szCs w:val="13"/>
        </w:rPr>
        <w:t xml:space="preserve">(15</w:t>
      </w:r>
      <w:r w:rsidRPr="000D7FA2">
        <w:rPr>
          <w:rFonts w:ascii="Arial-BoldMT" w:hAnsi="Arial-BoldMT" w:cs="Arial-BoldMT"/>
          <w:b/>
          <w:bCs/>
          <w:sz w:val="17"/>
          <w:szCs w:val="13"/>
        </w:rPr>
        <w:t xml:space="preserve">) Jei </w:t>
      </w:r>
      <w:r w:rsidRPr="000D7FA2">
        <w:rPr>
          <w:rFonts w:ascii="ArialMT" w:hAnsi="ArialMT" w:cs="ArialMT"/>
          <w:sz w:val="17"/>
          <w:szCs w:val="13"/>
        </w:rPr>
        <w:t xml:space="preserve">techninės priežiūros centras nustato, kad defekto neįmanoma pašalinti arba kad </w:t>
      </w:r>
      <w:r>
        <w:rPr>
          <w:rFonts w:ascii="ArialMT" w:hAnsi="ArialMT" w:cs="ArialMT"/>
          <w:sz w:val="17"/>
          <w:szCs w:val="13"/>
        </w:rPr>
        <w:t xml:space="preserve">tas pats defektas </w:t>
      </w:r>
      <w:r w:rsidRPr="000D7FA2">
        <w:rPr>
          <w:rFonts w:ascii="ArialMT" w:hAnsi="ArialMT" w:cs="ArialMT"/>
          <w:sz w:val="17"/>
          <w:szCs w:val="13"/>
        </w:rPr>
        <w:t xml:space="preserve">pasikartoja, </w:t>
      </w:r>
      <w:r>
        <w:rPr>
          <w:rFonts w:ascii="ArialMT" w:hAnsi="ArialMT" w:cs="ArialMT"/>
          <w:sz w:val="17"/>
          <w:szCs w:val="13"/>
        </w:rPr>
        <w:t xml:space="preserve">nors buvo atlikti </w:t>
      </w:r>
      <w:r w:rsidRPr="000D7FA2">
        <w:rPr>
          <w:rFonts w:ascii="ArialMT" w:hAnsi="ArialMT" w:cs="ArialMT"/>
          <w:sz w:val="17"/>
          <w:szCs w:val="13"/>
        </w:rPr>
        <w:t xml:space="preserve">trys remonto darbai, klientas gauna naują prietaisą.</w:t>
      </w:r>
    </w:p>
    <w:p>
      <w:pPr>
        <w:autoSpaceDE w:val="0"/>
        <w:autoSpaceDN w:val="0"/>
        <w:adjustRightInd w:val="0"/>
        <w:spacing w:after="120" w:line="240" w:lineRule="auto"/>
        <w:rPr>
          <w:rFonts w:ascii="ArialMT" w:hAnsi="ArialMT" w:cs="ArialMT"/>
          <w:sz w:val="17"/>
          <w:szCs w:val="13"/>
        </w:rPr>
      </w:pPr>
      <w:r>
        <w:rPr>
          <w:rFonts w:ascii="Arial-BoldMT" w:hAnsi="Arial-BoldMT" w:cs="Arial-BoldMT"/>
          <w:b/>
          <w:bCs/>
          <w:sz w:val="17"/>
          <w:szCs w:val="13"/>
        </w:rPr>
        <w:t xml:space="preserve">(16</w:t>
      </w:r>
      <w:r w:rsidRPr="000D7FA2">
        <w:rPr>
          <w:rFonts w:ascii="Arial-BoldMT" w:hAnsi="Arial-BoldMT" w:cs="Arial-BoldMT"/>
          <w:b/>
          <w:bCs/>
          <w:sz w:val="17"/>
          <w:szCs w:val="13"/>
        </w:rPr>
        <w:t xml:space="preserve">) </w:t>
      </w:r>
      <w:r w:rsidRPr="000D7FA2">
        <w:rPr>
          <w:rFonts w:ascii="ArialMT" w:hAnsi="ArialMT" w:cs="ArialMT"/>
          <w:sz w:val="17"/>
          <w:szCs w:val="13"/>
        </w:rPr>
        <w:t xml:space="preserve">Garantija nesuteikia pirkėjui teisės reikalauti atlyginti su žala susijusias negautas pajamas.</w:t>
      </w:r>
    </w:p>
    <w:p>
      <w:pPr>
        <w:autoSpaceDE w:val="0"/>
        <w:autoSpaceDN w:val="0"/>
        <w:adjustRightInd w:val="0"/>
        <w:spacing w:after="120" w:line="240" w:lineRule="auto"/>
        <w:rPr>
          <w:rFonts w:ascii="ArialMT" w:hAnsi="ArialMT" w:cs="ArialMT"/>
          <w:sz w:val="17"/>
          <w:szCs w:val="13"/>
        </w:rPr>
      </w:pPr>
      <w:r>
        <w:rPr>
          <w:rFonts w:ascii="Arial-BoldMT" w:hAnsi="Arial-BoldMT" w:cs="Arial-BoldMT"/>
          <w:b/>
          <w:bCs/>
          <w:sz w:val="17"/>
          <w:szCs w:val="13"/>
        </w:rPr>
        <w:t xml:space="preserve">(17</w:t>
      </w:r>
      <w:r w:rsidRPr="000D7FA2">
        <w:rPr>
          <w:rFonts w:ascii="Arial-BoldMT" w:hAnsi="Arial-BoldMT" w:cs="Arial-BoldMT"/>
          <w:b/>
          <w:bCs/>
          <w:sz w:val="17"/>
          <w:szCs w:val="13"/>
        </w:rPr>
        <w:t xml:space="preserve">) </w:t>
      </w:r>
      <w:r w:rsidRPr="000D7FA2">
        <w:rPr>
          <w:rFonts w:ascii="ArialMT" w:hAnsi="ArialMT" w:cs="ArialMT"/>
          <w:sz w:val="17"/>
          <w:szCs w:val="13"/>
        </w:rPr>
        <w:t xml:space="preserve">Ši garantija nepanaikina, neapriboja ir nesustabdo pirkėjo teisių pagal </w:t>
      </w:r>
      <w:r w:rsidRPr="000D7FA2">
        <w:rPr>
          <w:rFonts w:ascii="ArialMT" w:hAnsi="ArialMT" w:cs="ArialMT"/>
          <w:sz w:val="17"/>
          <w:szCs w:val="13"/>
        </w:rPr>
        <w:t xml:space="preserve">2002 m. liepos </w:t>
      </w:r>
      <w:r>
        <w:rPr>
          <w:rFonts w:ascii="ArialMT" w:hAnsi="ArialMT" w:cs="ArialMT"/>
          <w:sz w:val="17"/>
          <w:szCs w:val="13"/>
        </w:rPr>
        <w:t xml:space="preserve">27 d. įstatymą.</w:t>
      </w:r>
      <w:r w:rsidRPr="000D7FA2">
        <w:rPr>
          <w:rFonts w:ascii="ArialMT" w:hAnsi="ArialMT" w:cs="ArialMT"/>
          <w:sz w:val="17"/>
          <w:szCs w:val="13"/>
        </w:rPr>
        <w:t xml:space="preserve"> (2002 m. rugsėjo 5 d. Oficialusis leidinys Nr. 141, pozicija 1176).</w:t>
      </w:r>
    </w:p>
    <w:p>
      <w:pPr>
        <w:autoSpaceDE w:val="0"/>
        <w:autoSpaceDN w:val="0"/>
        <w:adjustRightInd w:val="0"/>
        <w:spacing w:after="120" w:line="240" w:lineRule="auto"/>
        <w:rPr>
          <w:rFonts w:ascii="ArialMT" w:hAnsi="ArialMT" w:cs="ArialMT"/>
          <w:sz w:val="17"/>
          <w:szCs w:val="13"/>
        </w:rPr>
      </w:pPr>
      <w:r>
        <w:rPr>
          <w:rFonts w:ascii="Arial-BoldMT" w:hAnsi="Arial-BoldMT" w:cs="Arial-BoldMT"/>
          <w:b/>
          <w:bCs/>
          <w:sz w:val="17"/>
          <w:szCs w:val="13"/>
        </w:rPr>
        <w:t xml:space="preserve">(19</w:t>
      </w:r>
      <w:r w:rsidRPr="000D7FA2">
        <w:rPr>
          <w:rFonts w:ascii="Arial-BoldMT" w:hAnsi="Arial-BoldMT" w:cs="Arial-BoldMT"/>
          <w:b/>
          <w:bCs/>
          <w:sz w:val="17"/>
          <w:szCs w:val="13"/>
        </w:rPr>
        <w:t xml:space="preserve">) </w:t>
      </w:r>
      <w:r>
        <w:rPr>
          <w:rFonts w:ascii="ArialMT" w:hAnsi="ArialMT" w:cs="ArialMT"/>
          <w:sz w:val="17"/>
          <w:szCs w:val="13"/>
        </w:rPr>
        <w:t xml:space="preserve">Nereglamentuotais klausimais </w:t>
      </w:r>
      <w:r w:rsidRPr="000D7FA2">
        <w:rPr>
          <w:rFonts w:ascii="ArialMT" w:hAnsi="ArialMT" w:cs="ArialMT"/>
          <w:sz w:val="17"/>
          <w:szCs w:val="13"/>
        </w:rPr>
        <w:t xml:space="preserve">taikomos </w:t>
      </w:r>
      <w:r>
        <w:rPr>
          <w:rFonts w:ascii="ArialMT" w:hAnsi="ArialMT" w:cs="ArialMT"/>
          <w:sz w:val="17"/>
          <w:szCs w:val="13"/>
        </w:rPr>
        <w:t xml:space="preserve">atitinkamos </w:t>
      </w:r>
      <w:r w:rsidRPr="000D7FA2">
        <w:rPr>
          <w:rFonts w:ascii="ArialMT" w:hAnsi="ArialMT" w:cs="ArialMT"/>
          <w:sz w:val="17"/>
          <w:szCs w:val="13"/>
        </w:rPr>
        <w:t xml:space="preserve">2002 m. liepos 27 d. Įstatymo </w:t>
      </w:r>
      <w:r>
        <w:rPr>
          <w:rFonts w:ascii="ArialMT" w:hAnsi="ArialMT" w:cs="ArialMT"/>
          <w:sz w:val="17"/>
          <w:szCs w:val="13"/>
        </w:rPr>
        <w:t xml:space="preserve">nuostatos: </w:t>
      </w:r>
      <w:r w:rsidRPr="000D7FA2">
        <w:rPr>
          <w:rFonts w:ascii="ArialMT" w:hAnsi="ArialMT" w:cs="ArialMT"/>
          <w:sz w:val="17"/>
          <w:szCs w:val="13"/>
        </w:rPr>
        <w:t xml:space="preserve">Dėl konkrečių vartojimo pirkimo-pardavimo sąlygų ir </w:t>
      </w:r>
      <w:r>
        <w:rPr>
          <w:rFonts w:ascii="ArialMT" w:hAnsi="ArialMT" w:cs="ArialMT"/>
          <w:sz w:val="17"/>
          <w:szCs w:val="13"/>
        </w:rPr>
        <w:t xml:space="preserve">Civilinio kodekso pakeitimų.</w:t>
      </w:r>
    </w:p>
    <w:p w:rsidR="003411EB" w:rsidP="003411EB">
      <w:pPr>
        <w:autoSpaceDE w:val="0"/>
        <w:autoSpaceDN w:val="0"/>
        <w:adjustRightInd w:val="0"/>
        <w:spacing w:after="120" w:line="240" w:lineRule="auto"/>
        <w:rPr>
          <w:rFonts w:ascii="ArialMT" w:hAnsi="ArialMT" w:cs="ArialMT"/>
          <w:sz w:val="17"/>
          <w:szCs w:val="13"/>
        </w:rPr>
      </w:pPr>
    </w:p>
    <w:p>
      <w:pPr>
        <w:autoSpaceDE w:val="0"/>
        <w:autoSpaceDN w:val="0"/>
        <w:adjustRightInd w:val="0"/>
        <w:spacing w:after="120" w:line="240" w:lineRule="auto"/>
        <w:rPr>
          <w:rFonts w:ascii="ArialMT" w:hAnsi="ArialMT" w:cs="ArialMT"/>
          <w:sz w:val="17"/>
          <w:szCs w:val="13"/>
        </w:rPr>
      </w:pPr>
      <w:r>
        <w:rPr>
          <w:rFonts w:ascii="ArialMT" w:hAnsi="ArialMT" w:cs="ArialMT"/>
          <w:sz w:val="17"/>
          <w:szCs w:val="13"/>
        </w:rPr>
        <w:t xml:space="preserve">GAMINTOJO ĮGALIOTASIS ATSTOVAS:</w:t>
      </w:r>
    </w:p>
    <w:p>
      <w:pPr>
        <w:autoSpaceDE w:val="0"/>
        <w:autoSpaceDN w:val="0"/>
        <w:adjustRightInd w:val="0"/>
        <w:spacing w:after="120" w:line="240" w:lineRule="auto"/>
        <w:rPr>
          <w:rFonts w:ascii="ArialMT" w:hAnsi="ArialMT" w:cs="ArialMT"/>
          <w:sz w:val="17"/>
          <w:szCs w:val="13"/>
        </w:rPr>
      </w:pPr>
      <w:r>
        <w:rPr>
          <w:rFonts w:ascii="ArialMT" w:hAnsi="ArialMT" w:cs="ArialMT"/>
          <w:sz w:val="17"/>
          <w:szCs w:val="13"/>
        </w:rPr>
        <w:t xml:space="preserve">FOREINTRADE SP. Z O.O.; Grochowska 341 lok.174; 03822 Varšuva</w:t>
      </w:r>
    </w:p>
    <w:p w:rsidR="003411EB" w:rsidP="003411EB">
      <w:pPr>
        <w:rPr>
          <w:sz w:val="20"/>
        </w:rPr>
      </w:pPr>
    </w:p>
    <w:p w:rsidR="003411EB" w:rsidP="003411EB">
      <w:pPr>
        <w:rPr>
          <w:sz w:val="20"/>
        </w:rPr>
      </w:pPr>
    </w:p>
    <w:p w:rsidR="003411EB" w:rsidP="003411EB">
      <w:pPr>
        <w:rPr>
          <w:sz w:val="20"/>
        </w:rPr>
      </w:pPr>
    </w:p>
    <w:p w:rsidRPr="005A7EB6" w:rsidR="003411EB" w:rsidP="003411EB">
      <w:pPr>
        <w:rPr>
          <w:sz w:val="20"/>
        </w:rPr>
      </w:pPr>
      <w:r>
        <w:rPr>
          <w:noProof/>
          <w:sz w:val="20"/>
          <w:lang w:val="pl-PL" w:eastAsia="pl-PL"/>
        </w:rPr>
        <w:pict>
          <v:shape id="Obraz 205" style="width:129.78pt;height:28.51pt;visibility:visible" o:spid="_x0000_i1039" filled="f" stroked="f" type="#_x0000_t75">
            <v:imagedata o:title="" r:id="rId18"/>
            <o:lock v:ext="edit" aspectratio="t"/>
          </v:shape>
        </w:pict>
      </w:r>
    </w:p>
    <w:p>
      <w:pPr>
        <w:jc w:val="center"/>
        <w:rPr>
          <w:sz w:val="32"/>
        </w:rPr>
      </w:pPr>
      <w:r w:rsidRPr="005A7EB6">
        <w:rPr>
          <w:sz w:val="32"/>
        </w:rPr>
        <w:t xml:space="preserve">ATITIKTIES DEKLARACIJA</w:t>
      </w:r>
    </w:p>
    <w:p>
      <w:pPr>
        <w:jc w:val="center"/>
        <w:rPr>
          <w:sz w:val="20"/>
        </w:rPr>
      </w:pPr>
      <w:r w:rsidRPr="005A7EB6">
        <w:rPr>
          <w:sz w:val="20"/>
        </w:rPr>
        <w:t xml:space="preserve">Pagal ISO/IEC 22 vadovą ir EN 45014</w:t>
      </w:r>
    </w:p>
    <w:p w:rsidRPr="005A7EB6" w:rsidR="003411EB" w:rsidP="003411EB">
      <w:pPr>
        <w:rPr>
          <w:sz w:val="20"/>
        </w:rPr>
      </w:pPr>
    </w:p>
    <w:p>
      <w:pPr>
        <w:rPr>
          <w:sz w:val="20"/>
        </w:rPr>
      </w:pPr>
      <w:r w:rsidRPr="005A7EB6">
        <w:rPr>
          <w:b/>
          <w:sz w:val="20"/>
        </w:rPr>
        <w:t xml:space="preserve">Įgaliotasis gamintojo atstovas</w:t>
      </w:r>
      <w:r w:rsidRPr="005A7EB6">
        <w:rPr>
          <w:sz w:val="20"/>
        </w:rPr>
        <w:t xml:space="preserve">: </w:t>
      </w:r>
      <w:r>
        <w:rPr>
          <w:sz w:val="20"/>
        </w:rPr>
        <w:t xml:space="preserve">z o.o.</w:t>
      </w:r>
    </w:p>
    <w:p>
      <w:pPr>
        <w:rPr>
          <w:sz w:val="20"/>
        </w:rPr>
      </w:pPr>
      <w:r w:rsidRPr="000F0479">
        <w:rPr>
          <w:b/>
          <w:sz w:val="20"/>
        </w:rPr>
        <w:t xml:space="preserve">Įgaliotojo atstovo adresas</w:t>
      </w:r>
      <w:r w:rsidRPr="000F0479">
        <w:rPr>
          <w:sz w:val="20"/>
        </w:rPr>
        <w:t xml:space="preserve">: </w:t>
      </w:r>
      <w:r>
        <w:rPr>
          <w:sz w:val="20"/>
        </w:rPr>
        <w:t xml:space="preserve">Grochowska 341 lok.174, 03822 Varšuva</w:t>
      </w:r>
    </w:p>
    <w:p w:rsidRPr="00A32393" w:rsidR="003411EB" w:rsidP="003411EB">
      <w:pPr>
        <w:rPr>
          <w:sz w:val="20"/>
        </w:rPr>
      </w:pPr>
    </w:p>
    <w:p>
      <w:pPr>
        <w:jc w:val="center"/>
        <w:rPr>
          <w:sz w:val="24"/>
        </w:rPr>
      </w:pPr>
      <w:r w:rsidRPr="005A7EB6">
        <w:rPr>
          <w:sz w:val="24"/>
        </w:rPr>
        <w:t xml:space="preserve">MES PAREIŠKIAME, KAD GAMINYS ATITINKA EUROPOS STANDARTUS.</w:t>
      </w:r>
    </w:p>
    <w:p w:rsidRPr="005A7EB6" w:rsidR="003411EB" w:rsidP="003411EB">
      <w:pPr>
        <w:rPr>
          <w:sz w:val="20"/>
        </w:rPr>
      </w:pPr>
    </w:p>
    <w:p>
      <w:pPr>
        <w:rPr>
          <w:sz w:val="20"/>
        </w:rPr>
      </w:pPr>
      <w:r w:rsidRPr="005A7EB6">
        <w:rPr>
          <w:b/>
          <w:sz w:val="20"/>
        </w:rPr>
        <w:t xml:space="preserve">Produkto pavadinimas</w:t>
      </w:r>
      <w:r w:rsidRPr="005A7EB6">
        <w:rPr>
          <w:sz w:val="20"/>
        </w:rPr>
        <w:t xml:space="preserve">: </w:t>
      </w:r>
      <w:r>
        <w:rPr>
          <w:sz w:val="20"/>
        </w:rPr>
        <w:t xml:space="preserve">STRUG HEBEL </w:t>
      </w:r>
      <w:r w:rsidRPr="005A7EB6">
        <w:rPr>
          <w:sz w:val="20"/>
        </w:rPr>
        <w:t xml:space="preserve">(</w:t>
      </w:r>
      <w:r>
        <w:rPr>
          <w:sz w:val="20"/>
        </w:rPr>
        <w:t xml:space="preserve">Kraft&amp;Dele prekės ženklas</w:t>
      </w:r>
      <w:r w:rsidRPr="005A7EB6">
        <w:rPr>
          <w:sz w:val="20"/>
        </w:rPr>
        <w:t xml:space="preserve">)</w:t>
      </w:r>
    </w:p>
    <w:p>
      <w:pPr>
        <w:rPr>
          <w:sz w:val="20"/>
        </w:rPr>
      </w:pPr>
      <w:r w:rsidRPr="005A7EB6">
        <w:rPr>
          <w:b/>
          <w:sz w:val="20"/>
        </w:rPr>
        <w:t xml:space="preserve">Modelis </w:t>
      </w:r>
      <w:r w:rsidRPr="005A7EB6">
        <w:rPr>
          <w:sz w:val="20"/>
        </w:rPr>
        <w:t xml:space="preserve">(prekiniai pavadinimai)</w:t>
      </w:r>
      <w:r w:rsidRPr="005A7EB6">
        <w:rPr>
          <w:b/>
          <w:sz w:val="20"/>
        </w:rPr>
        <w:t xml:space="preserve">: </w:t>
      </w:r>
      <w:r>
        <w:rPr>
          <w:sz w:val="20"/>
        </w:rPr>
        <w:t xml:space="preserve">M1B-KT02-823 / KD1682</w:t>
      </w:r>
    </w:p>
    <w:p>
      <w:pPr>
        <w:rPr>
          <w:sz w:val="20"/>
        </w:rPr>
      </w:pPr>
      <w:r w:rsidRPr="005A7EB6">
        <w:rPr>
          <w:b/>
          <w:sz w:val="20"/>
        </w:rPr>
        <w:t xml:space="preserve">Produkto duomenys: </w:t>
      </w:r>
      <w:r>
        <w:rPr>
          <w:sz w:val="20"/>
        </w:rPr>
        <w:t xml:space="preserve">Įtampa: 230V</w:t>
      </w:r>
    </w:p>
    <w:p>
      <w:pPr>
        <w:rPr>
          <w:b/>
          <w:sz w:val="20"/>
        </w:rPr>
      </w:pPr>
      <w:r w:rsidRPr="005A7EB6">
        <w:rPr>
          <w:b/>
          <w:sz w:val="20"/>
        </w:rPr>
        <w:t xml:space="preserve">Deklaracija: </w:t>
      </w:r>
    </w:p>
    <w:p>
      <w:pPr>
        <w:rPr>
          <w:sz w:val="20"/>
        </w:rPr>
      </w:pPr>
      <w:r w:rsidRPr="005A7EB6">
        <w:rPr>
          <w:sz w:val="20"/>
        </w:rPr>
        <w:tab/>
        <w:t xml:space="preserve">Gaminys, kuriam taikoma ši deklaracija, atitinka EB direktyvų reikalavimus:</w:t>
      </w:r>
    </w:p>
    <w:p>
      <w:pPr>
        <w:pStyle w:val="ListParagraph"/>
        <w:widowControl/>
        <w:numPr>
          <w:ilvl w:val="0"/>
          <w:numId w:val="4"/>
        </w:numPr>
        <w:ind w:firstLineChars="0"/>
        <w:contextualSpacing/>
        <w:rPr>
          <w:sz w:val="20"/>
        </w:rPr>
      </w:pPr>
      <w:r>
        <w:rPr>
          <w:sz w:val="20"/>
        </w:rPr>
        <w:t xml:space="preserve">2006/42/EB </w:t>
      </w:r>
      <w:r>
        <w:rPr>
          <w:sz w:val="20"/>
        </w:rPr>
        <w:t xml:space="preserve">Mašinų </w:t>
      </w:r>
      <w:r w:rsidRPr="005A7EB6">
        <w:rPr>
          <w:sz w:val="20"/>
        </w:rPr>
        <w:t xml:space="preserve">direktyva</w:t>
      </w:r>
    </w:p>
    <w:p>
      <w:pPr>
        <w:pStyle w:val="ListParagraph"/>
        <w:widowControl/>
        <w:numPr>
          <w:ilvl w:val="0"/>
          <w:numId w:val="4"/>
        </w:numPr>
        <w:ind w:firstLineChars="0"/>
        <w:contextualSpacing/>
        <w:rPr>
          <w:sz w:val="20"/>
        </w:rPr>
      </w:pPr>
      <w:r w:rsidRPr="005A7EB6">
        <w:rPr>
          <w:sz w:val="20"/>
        </w:rPr>
        <w:t xml:space="preserve">2011/65/ES ROHS 2 direktyva</w:t>
      </w:r>
    </w:p>
    <w:p>
      <w:pPr>
        <w:pStyle w:val="ListParagraph"/>
        <w:widowControl/>
        <w:numPr>
          <w:ilvl w:val="0"/>
          <w:numId w:val="4"/>
        </w:numPr>
        <w:ind w:firstLineChars="0"/>
        <w:contextualSpacing/>
        <w:rPr>
          <w:sz w:val="20"/>
        </w:rPr>
      </w:pPr>
      <w:r>
        <w:rPr>
          <w:sz w:val="20"/>
        </w:rPr>
        <w:t xml:space="preserve">2000/14/EB Triukšmo emisijos direktyva</w:t>
      </w:r>
    </w:p>
    <w:p>
      <w:pPr>
        <w:rPr>
          <w:b/>
          <w:sz w:val="20"/>
        </w:rPr>
      </w:pPr>
      <w:r w:rsidRPr="005A7EB6">
        <w:rPr>
          <w:b/>
          <w:sz w:val="20"/>
        </w:rPr>
        <w:t xml:space="preserve">Pagal standartus:</w:t>
      </w:r>
    </w:p>
    <w:p>
      <w:pPr>
        <w:rPr>
          <w:sz w:val="18"/>
        </w:rPr>
      </w:pPr>
      <w:r w:rsidRPr="00725E91">
        <w:rPr>
          <w:sz w:val="18"/>
        </w:rPr>
        <w:t xml:space="preserve">EN 60745-1:2009+A11:2010</w:t>
      </w:r>
      <w:r>
        <w:rPr>
          <w:sz w:val="18"/>
        </w:rPr>
        <w:t xml:space="preserve">; EN </w:t>
      </w:r>
      <w:r>
        <w:rPr>
          <w:sz w:val="18"/>
        </w:rPr>
        <w:t xml:space="preserve">60745-2-14</w:t>
      </w:r>
      <w:r w:rsidRPr="00725E91">
        <w:rPr>
          <w:sz w:val="18"/>
        </w:rPr>
        <w:t xml:space="preserve">:2009+A2</w:t>
      </w:r>
      <w:r>
        <w:rPr>
          <w:sz w:val="18"/>
        </w:rPr>
        <w:t xml:space="preserve">:2010; </w:t>
      </w:r>
      <w:r w:rsidRPr="005A7EB6">
        <w:rPr>
          <w:sz w:val="18"/>
        </w:rPr>
        <w:t xml:space="preserve">EN 50581:2012</w:t>
      </w:r>
      <w:r>
        <w:rPr>
          <w:sz w:val="18"/>
        </w:rPr>
        <w:t xml:space="preserve">; EN ISO 3744:2011</w:t>
      </w:r>
    </w:p>
    <w:p>
      <w:pPr>
        <w:widowControl/>
        <w:autoSpaceDE w:val="0"/>
        <w:autoSpaceDN w:val="0"/>
        <w:adjustRightInd w:val="0"/>
        <w:rPr>
          <w:sz w:val="20"/>
        </w:rPr>
      </w:pPr>
      <w:r>
        <w:rPr>
          <w:sz w:val="20"/>
        </w:rPr>
        <w:t xml:space="preserve">2016 m. gegužės 23 d. "</w:t>
      </w:r>
      <w:r w:rsidRPr="00AC58DC">
        <w:rPr>
          <w:sz w:val="20"/>
        </w:rPr>
        <w:t xml:space="preserve">Intertek Testing Services Hangzhou" </w:t>
      </w:r>
      <w:r w:rsidRPr="00DE7974">
        <w:rPr>
          <w:sz w:val="20"/>
        </w:rPr>
        <w:t xml:space="preserve">(</w:t>
      </w:r>
      <w:r w:rsidRPr="00AC58DC">
        <w:rPr>
          <w:sz w:val="20"/>
        </w:rPr>
        <w:t xml:space="preserve">16 No. 1 Ave., Xiasha Economic Development District, Hangzhou 310018, Kinija) </w:t>
      </w:r>
      <w:r w:rsidRPr="00DE7974">
        <w:rPr>
          <w:sz w:val="20"/>
        </w:rPr>
        <w:t xml:space="preserve">išduotas </w:t>
      </w:r>
      <w:r w:rsidRPr="00DE7974">
        <w:rPr>
          <w:sz w:val="20"/>
        </w:rPr>
        <w:t xml:space="preserve">sertifikatas Nr. </w:t>
      </w:r>
      <w:r w:rsidRPr="00725E91">
        <w:rPr>
          <w:sz w:val="20"/>
        </w:rPr>
        <w:t xml:space="preserve">160400954HZH-V1</w:t>
      </w:r>
      <w:r w:rsidRPr="00DE7974">
        <w:rPr>
          <w:sz w:val="20"/>
        </w:rPr>
        <w:t xml:space="preserve">.</w:t>
      </w:r>
    </w:p>
    <w:p>
      <w:pPr>
        <w:rPr>
          <w:rFonts w:ascii="Arial" w:hAnsi="Arial" w:cs="Arial"/>
          <w:sz w:val="20"/>
          <w:szCs w:val="24"/>
        </w:rPr>
      </w:pPr>
      <w:r w:rsidRPr="005A7EB6">
        <w:rPr>
          <w:sz w:val="20"/>
        </w:rPr>
        <w:t xml:space="preserve">Asmuo, atsakingas už techninės dokumentacijos priežiūrą: </w:t>
      </w:r>
      <w:r>
        <w:rPr>
          <w:sz w:val="20"/>
        </w:rPr>
        <w:t xml:space="preserve">Kamila Cieplak, Grochowska 341 lok.174, 03822 Varšuva</w:t>
      </w:r>
    </w:p>
    <w:p>
      <w:pPr>
        <w:tabs>
          <w:tab w:val="left" w:pos="2580"/>
        </w:tabs>
        <w:rPr>
          <w:rFonts w:ascii="Arial" w:hAnsi="Arial" w:cs="Arial"/>
          <w:sz w:val="20"/>
          <w:szCs w:val="24"/>
        </w:rPr>
        <w:sectPr w:rsidSect="003411EB">
          <w:type w:val="continuous"/>
          <w:pgSz w:w="11525" w:h="16296"/>
          <w:pgMar w:top="632" w:right="272" w:bottom="392" w:left="632" w:header="0" w:footer="0" w:gutter="0"/>
          <w:cols w:space="720"/>
          <w:docGrid w:type="lines" w:linePitch="312"/>
        </w:sectPr>
      </w:pPr>
      <w:r w:rsidRPr="003431E8">
        <w:rPr>
          <w:rFonts w:ascii="Arial" w:hAnsi="Arial" w:cs="Arial"/>
          <w:sz w:val="20"/>
          <w:szCs w:val="24"/>
        </w:rPr>
        <w:tab/>
      </w:r>
      <w:r>
        <w:rPr>
          <w:rFonts w:ascii="Arial" w:hAnsi="Arial" w:cs="Arial"/>
          <w:sz w:val="20"/>
          <w:szCs w:val="24"/>
        </w:rPr>
        <w:t xml:space="preserve">Kamila Cieplak, Varšuva, 05.06.2017</w:t>
      </w:r>
    </w:p>
    <w:p w:rsidRPr="001C7213" w:rsidR="00200200" w:rsidP="00C8502A">
      <w:pPr>
        <w:tabs>
          <w:tab w:val="left" w:pos="5031"/>
        </w:tabs>
        <w:spacing w:after="0" w:line="309" w:lineRule="exact"/>
        <w:ind w:start="60"/>
        <w:rPr>
          <w:lang w:val="pl-PL"/>
        </w:rPr>
      </w:pPr>
    </w:p>
    <w:sectPr w:rsidSect="00C8502A">
      <w:type w:val="continuous"/>
      <w:pgSz w:w="11746" w:h="17006"/>
      <w:pgMar w:top="742" w:right="389" w:bottom="502" w:left="749" w:header="0" w:footer="0"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embedRegular r:id="rId1" w:fontKey="{9DBD29BB-C2E9-4712-A6D6-A6CB08C6EEDC}"/>
    <w:embedBold r:id="rId2" w:fontKey="{87420109-32CA-4D41-B7E0-7ED05A6AF265}"/>
  </w:font>
  <w:font w:name="Arial Unicode MS">
    <w:panose1 w:val="020B0604020202020204"/>
    <w:charset w:val="80"/>
    <w:family w:val="swiss"/>
    <w:pitch w:val="variable"/>
    <w:sig w:usb0="F7FFAFFF" w:usb1="E9DFFFFF" w:usb2="0000003F" w:usb3="00000000" w:csb0="003F01FF" w:csb1="00000000"/>
    <w:embedRegular r:id="rId3" w:subsetted="1" w:fontKey="{C430CCD0-0362-4D3D-B74C-52831FAFFA66}"/>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BoldMT">
    <w:altName w:val="Arial"/>
    <w:panose1 w:val="00000000000000000000"/>
    <w:charset w:val="00"/>
    <w:family w:val="swiss"/>
    <w:notTrueType/>
    <w:pitch w:val="default"/>
    <w:sig w:usb0="00000007" w:usb1="00000000" w:usb2="00000000" w:usb3="00000000" w:csb0="00000003" w:csb1="00000000"/>
  </w:font>
  <w:font w:name="ArialMT">
    <w:altName w:val="Arial"/>
    <w:panose1 w:val="00000000000000000000"/>
    <w:charset w:val="00"/>
    <w:family w:val="swiss"/>
    <w:notTrueType/>
    <w:pitch w:val="default"/>
    <w:sig w:usb0="00000007"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 w:name="Cambria Math">
    <w:panose1 w:val="02040503050406030204"/>
    <w:charset w:val="EE"/>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62224C"/>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58A62009"/>
    <w:multiLevelType w:val="hybridMultilevel"/>
    <w:tmpl w:val="8392DF5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lvlOverride w:ilvl="0">
      <w:lvl w:ilvl="0">
        <w:start w:val="1"/>
        <w:numFmt w:val="decimal"/>
        <w:lvlText w:val="%1)"/>
        <w:lvlJc w:val="left"/>
      </w:lvl>
    </w:lvlOverride>
    <w:lvlOverride w:ilvl="1">
      <w:lvl w:ilvl="1">
        <w:start w:val="1"/>
        <w:numFmt w:val="lowerLetter"/>
        <w:lvlText w:val="%2)"/>
        <w:lvlJc w:val="left"/>
      </w:lvl>
    </w:lvlOverride>
    <w:lvlOverride w:ilvl="2">
      <w:lvl w:ilvl="2">
        <w:start w:val="1"/>
        <w:numFmt w:val="lowerRoman"/>
        <w:lvlText w:val="%3)"/>
        <w:lvlJc w:val="lef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2">
    <w:abstractNumId w:val="0"/>
    <w:lvlOverride w:ilvl="0">
      <w:lvl w:ilvl="0">
        <w:start w:val="1"/>
        <w:numFmt w:val="upperRoman"/>
        <w:lvlText w:val="%1."/>
        <w:lvlJc w:val="left"/>
      </w:lvl>
    </w:lvlOverride>
    <w:lvlOverride w:ilvl="1">
      <w:lvl w:ilvl="1">
        <w:start w:val="1"/>
        <w:numFmt w:val="upperLetter"/>
        <w:lvlText w:val="%2."/>
        <w:lvlJc w:val="left"/>
      </w:lvl>
    </w:lvlOverride>
    <w:lvlOverride w:ilvl="2">
      <w:lvl w:ilvl="2">
        <w:start w:val="1"/>
        <w:numFmt w:val="decimal"/>
        <w:lvlText w:val="%3."/>
        <w:lvlJc w:val="left"/>
      </w:lvl>
    </w:lvlOverride>
    <w:lvlOverride w:ilvl="3">
      <w:lvl w:ilvl="3">
        <w:start w:val="1"/>
        <w:numFmt w:val="lowerLetter"/>
        <w:lvlText w:val="%4)"/>
        <w:lvlJc w:val="left"/>
      </w:lvl>
    </w:lvlOverride>
    <w:lvlOverride w:ilvl="4">
      <w:lvl w:ilvl="4">
        <w:start w:val="1"/>
        <w:numFmt w:val="decimal"/>
        <w:lvlText w:val="(%5)"/>
        <w:lvlJc w:val="left"/>
      </w:lvl>
    </w:lvlOverride>
    <w:lvlOverride w:ilvl="5">
      <w:lvl w:ilvl="5">
        <w:start w:val="1"/>
        <w:numFmt w:val="lowerLetter"/>
        <w:lvlText w:val="(%6)"/>
        <w:lvlJc w:val="left"/>
      </w:lvl>
    </w:lvlOverride>
    <w:lvlOverride w:ilvl="6">
      <w:lvl w:ilvl="6">
        <w:start w:val="1"/>
        <w:numFmt w:val="lowerRoman"/>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3">
    <w:abstractNumId w:val="0"/>
    <w:lvlOverride w:ilvl="0">
      <w:lvl w:ilvl="0">
        <w:start w:val="1"/>
        <w:numFmt w:val="decimal"/>
        <w:lvlText w:val="%1."/>
        <w:lvlJc w:val="left"/>
      </w:lvl>
    </w:lvlOverride>
    <w:lvlOverride w:ilvl="1">
      <w:lvl w:ilvl="1">
        <w:start w:val="1"/>
        <w:numFmt w:val="decimal"/>
        <w:lvlText w:val="%1.%2."/>
        <w:lvlJc w:val="left"/>
      </w:lvl>
    </w:lvlOverride>
    <w:lvlOverride w:ilvl="2">
      <w:lvl w:ilvl="2">
        <w:start w:val="1"/>
        <w:numFmt w:val="decimal"/>
        <w:lvlText w:val="%1.%2.%3."/>
        <w:lvlJc w:val="left"/>
      </w:lvl>
    </w:lvlOverride>
    <w:lvlOverride w:ilvl="3">
      <w:lvl w:ilvl="3">
        <w:start w:val="1"/>
        <w:numFmt w:val="decimal"/>
        <w:lvlText w:val="%1.%2.%3.%4."/>
        <w:lvlJc w:val="left"/>
      </w:lvl>
    </w:lvlOverride>
    <w:lvlOverride w:ilvl="4">
      <w:lvl w:ilvl="4">
        <w:start w:val="1"/>
        <w:numFmt w:val="decimal"/>
        <w:lvlText w:val="%1.%2.%3.%4.%5."/>
        <w:lvlJc w:val="left"/>
      </w:lvl>
    </w:lvlOverride>
    <w:lvlOverride w:ilvl="5">
      <w:lvl w:ilvl="5">
        <w:start w:val="1"/>
        <w:numFmt w:val="decimal"/>
        <w:lvlText w:val="%1.%2.%3.%4.%5.%6."/>
        <w:lvlJc w:val="left"/>
      </w:lvl>
    </w:lvlOverride>
    <w:lvlOverride w:ilvl="6">
      <w:lvl w:ilvl="6">
        <w:start w:val="1"/>
        <w:numFmt w:val="decimal"/>
        <w:lvlText w:val="%1.%2.%3.%4.%5.%6.%7."/>
        <w:lvlJc w:val="left"/>
      </w:lvl>
    </w:lvlOverride>
    <w:lvlOverride w:ilvl="7">
      <w:lvl w:ilvl="7">
        <w:start w:val="1"/>
        <w:numFmt w:val="decimal"/>
        <w:lvlText w:val="%1.%2.%3.%4.%5.%6.%7.%8."/>
        <w:lvlJc w:val="left"/>
      </w:lvl>
    </w:lvlOverride>
    <w:lvlOverride w:ilvl="8">
      <w:lvl w:ilvl="8">
        <w:start w:val="1"/>
        <w:numFmt w:val="decimal"/>
        <w:lvlText w:val="%1.%2.%3.%4.%5.%6.%7.%8.%9."/>
        <w:lvlJc w:val="left"/>
      </w:lvl>
    </w:lvlOverride>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embedTrueTypeFonts/>
  <w:bordersDoNotSurroundHeader/>
  <w:bordersDoNotSurroundFooter/>
  <w:doNotTrackMoves/>
  <w:defaultTabStop w:val="420"/>
  <w:hyphenationZone w:val="42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25E2F"/>
    <w:rsid w:val="0001505A"/>
    <w:rsid w:val="000D3FA2"/>
    <w:rsid w:val="000D7FA2"/>
    <w:rsid w:val="000F0479"/>
    <w:rsid w:val="001A1E18"/>
    <w:rsid w:val="001B45EB"/>
    <w:rsid w:val="001C118E"/>
    <w:rsid w:val="001C7213"/>
    <w:rsid w:val="001D1B00"/>
    <w:rsid w:val="00200200"/>
    <w:rsid w:val="002013A7"/>
    <w:rsid w:val="0020156F"/>
    <w:rsid w:val="00202658"/>
    <w:rsid w:val="002347D2"/>
    <w:rsid w:val="00267256"/>
    <w:rsid w:val="002D1506"/>
    <w:rsid w:val="00325E2F"/>
    <w:rsid w:val="00334FEA"/>
    <w:rsid w:val="003411EB"/>
    <w:rsid w:val="003431E8"/>
    <w:rsid w:val="00350616"/>
    <w:rsid w:val="00353BFE"/>
    <w:rsid w:val="00375741"/>
    <w:rsid w:val="003A420C"/>
    <w:rsid w:val="003D2CF5"/>
    <w:rsid w:val="004738DE"/>
    <w:rsid w:val="004A0269"/>
    <w:rsid w:val="004A31CA"/>
    <w:rsid w:val="005621B4"/>
    <w:rsid w:val="005930FC"/>
    <w:rsid w:val="005A7EB6"/>
    <w:rsid w:val="005E0D90"/>
    <w:rsid w:val="00646F45"/>
    <w:rsid w:val="0065327B"/>
    <w:rsid w:val="006A2C7A"/>
    <w:rsid w:val="006E32FC"/>
    <w:rsid w:val="006E7871"/>
    <w:rsid w:val="007204E0"/>
    <w:rsid w:val="00725E91"/>
    <w:rsid w:val="00733AAC"/>
    <w:rsid w:val="00765356"/>
    <w:rsid w:val="00766C52"/>
    <w:rsid w:val="007A12F2"/>
    <w:rsid w:val="007B466C"/>
    <w:rsid w:val="007C16F0"/>
    <w:rsid w:val="007F1C1F"/>
    <w:rsid w:val="008069C4"/>
    <w:rsid w:val="00850978"/>
    <w:rsid w:val="00887811"/>
    <w:rsid w:val="008D2E99"/>
    <w:rsid w:val="009356FF"/>
    <w:rsid w:val="009C7D38"/>
    <w:rsid w:val="00A32393"/>
    <w:rsid w:val="00A577FE"/>
    <w:rsid w:val="00A75070"/>
    <w:rsid w:val="00AB1695"/>
    <w:rsid w:val="00AC58DC"/>
    <w:rsid w:val="00AC6341"/>
    <w:rsid w:val="00AE7D1C"/>
    <w:rsid w:val="00B00535"/>
    <w:rsid w:val="00C40D0F"/>
    <w:rsid w:val="00C8502A"/>
    <w:rsid w:val="00D20207"/>
    <w:rsid w:val="00DD0D5D"/>
    <w:rsid w:val="00DE7974"/>
    <w:rsid w:val="00DF6EC5"/>
    <w:rsid w:val="00DF7E10"/>
    <w:rsid w:val="00E07BFA"/>
    <w:rsid w:val="00E17DE7"/>
    <w:rsid w:val="00E6481F"/>
    <w:rsid w:val="00F4363A"/>
    <w:rsid w:val="00F5748D"/>
    <w:rsid w:val="00FE27D5"/>
  </w:rsids>
  <m:mathPr>
    <m:mathFont m:val="Cambria Math"/>
    <m:wrapRight/>
  </m:mathPr>
  <w:uiCompat97To2003/>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pPr>
      <w:widowControl w:val="0"/>
      <w:spacing w:after="200" w:line="276" w:lineRule="auto"/>
    </w:pPr>
    <w:rPr>
      <w:kern w:val="2"/>
      <w:sz w:val="21"/>
      <w:szCs w:val="22"/>
      <w:lang w:val="en-US" w:eastAsia="zh-CN" w:bidi="ar-SA"/>
    </w:rPr>
  </w:style>
  <w:style w:type="paragraph" w:styleId="Heading1">
    <w:name w:val="heading 1"/>
    <w:basedOn w:val="Normal"/>
    <w:next w:val="Normal"/>
    <w:link w:val="Nagwek1Znak"/>
    <w:uiPriority w:val="9"/>
    <w:qFormat/>
    <w:rsid w:val="00C8502A"/>
    <w:pPr>
      <w:keepNext/>
      <w:keepLines/>
      <w:spacing w:before="340" w:after="330" w:line="578" w:lineRule="auto"/>
      <w:outlineLvl w:val="0"/>
    </w:pPr>
    <w:rPr>
      <w:b/>
      <w:bCs/>
      <w:kern w:val="44"/>
      <w:sz w:val="44"/>
      <w:szCs w:val="44"/>
    </w:rPr>
  </w:style>
  <w:style w:type="paragraph" w:styleId="Heading2">
    <w:name w:val="heading 2"/>
    <w:basedOn w:val="Normal"/>
    <w:next w:val="Normal"/>
    <w:link w:val="Nagwek2Znak"/>
    <w:uiPriority w:val="9"/>
    <w:unhideWhenUsed/>
    <w:qFormat/>
    <w:rsid w:val="00C8502A"/>
    <w:pPr>
      <w:keepNext/>
      <w:keepLines/>
      <w:spacing w:before="260" w:after="260" w:line="416" w:lineRule="auto"/>
      <w:outlineLvl w:val="1"/>
    </w:pPr>
    <w:rPr>
      <w:rFonts w:ascii="Cambria" w:eastAsia="SimSun" w:hAnsi="Cambria" w:cs="Times New Roman"/>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8D2E99"/>
    <w:rPr>
      <w:color w:val="0000FF"/>
      <w:u w:val="single"/>
    </w:rPr>
  </w:style>
  <w:style w:type="paragraph" w:styleId="Header">
    <w:name w:val="header"/>
    <w:basedOn w:val="Normal"/>
    <w:link w:val="NagwekZnak"/>
    <w:uiPriority w:val="99"/>
    <w:semiHidden/>
    <w:unhideWhenUsed/>
    <w:rsid w:val="00733AAC"/>
    <w:pPr>
      <w:pBdr>
        <w:bottom w:val="single" w:sz="6" w:space="1" w:color="auto"/>
      </w:pBdr>
      <w:tabs>
        <w:tab w:val="center" w:pos="4153"/>
        <w:tab w:val="right" w:pos="8306"/>
      </w:tabs>
      <w:snapToGrid w:val="0"/>
      <w:spacing w:line="240" w:lineRule="auto"/>
      <w:jc w:val="center"/>
    </w:pPr>
    <w:rPr>
      <w:sz w:val="18"/>
      <w:szCs w:val="18"/>
    </w:rPr>
  </w:style>
  <w:style w:type="character" w:customStyle="1" w:styleId="NagwekZnak">
    <w:name w:val="Nagłówek Znak"/>
    <w:link w:val="Header"/>
    <w:uiPriority w:val="99"/>
    <w:semiHidden/>
    <w:rsid w:val="00733AAC"/>
    <w:rPr>
      <w:sz w:val="18"/>
      <w:szCs w:val="18"/>
    </w:rPr>
  </w:style>
  <w:style w:type="paragraph" w:styleId="Footer">
    <w:name w:val="footer"/>
    <w:basedOn w:val="Normal"/>
    <w:link w:val="StopkaZnak"/>
    <w:uiPriority w:val="99"/>
    <w:semiHidden/>
    <w:unhideWhenUsed/>
    <w:rsid w:val="00733AAC"/>
    <w:pPr>
      <w:tabs>
        <w:tab w:val="center" w:pos="4153"/>
        <w:tab w:val="right" w:pos="8306"/>
      </w:tabs>
      <w:snapToGrid w:val="0"/>
      <w:spacing w:line="240" w:lineRule="auto"/>
    </w:pPr>
    <w:rPr>
      <w:sz w:val="18"/>
      <w:szCs w:val="18"/>
    </w:rPr>
  </w:style>
  <w:style w:type="character" w:customStyle="1" w:styleId="StopkaZnak">
    <w:name w:val="Stopka Znak"/>
    <w:link w:val="Footer"/>
    <w:uiPriority w:val="99"/>
    <w:semiHidden/>
    <w:rsid w:val="00733AAC"/>
    <w:rPr>
      <w:sz w:val="18"/>
      <w:szCs w:val="18"/>
    </w:rPr>
  </w:style>
  <w:style w:type="paragraph" w:styleId="BalloonText">
    <w:name w:val="Balloon Text"/>
    <w:basedOn w:val="Normal"/>
    <w:link w:val="TekstdymkaZnak"/>
    <w:uiPriority w:val="99"/>
    <w:semiHidden/>
    <w:unhideWhenUsed/>
    <w:rsid w:val="00850978"/>
    <w:pPr>
      <w:spacing w:after="0" w:line="240" w:lineRule="auto"/>
    </w:pPr>
    <w:rPr>
      <w:sz w:val="18"/>
      <w:szCs w:val="18"/>
    </w:rPr>
  </w:style>
  <w:style w:type="character" w:customStyle="1" w:styleId="TekstdymkaZnak">
    <w:name w:val="Tekst dymka Znak"/>
    <w:link w:val="BalloonText"/>
    <w:uiPriority w:val="99"/>
    <w:semiHidden/>
    <w:rsid w:val="00850978"/>
    <w:rPr>
      <w:sz w:val="18"/>
      <w:szCs w:val="18"/>
    </w:rPr>
  </w:style>
  <w:style w:type="paragraph" w:customStyle="1" w:styleId="Heading7">
    <w:name w:val="Heading 7"/>
    <w:basedOn w:val="Normal"/>
    <w:uiPriority w:val="1"/>
    <w:qFormat/>
    <w:rsid w:val="00850978"/>
    <w:pPr>
      <w:autoSpaceDE w:val="0"/>
      <w:autoSpaceDN w:val="0"/>
      <w:adjustRightInd w:val="0"/>
      <w:spacing w:after="0" w:line="240" w:lineRule="auto"/>
      <w:ind w:left="724"/>
      <w:outlineLvl w:val="6"/>
    </w:pPr>
    <w:rPr>
      <w:rFonts w:ascii="Arial" w:hAnsi="Arial" w:cs="Arial"/>
      <w:b/>
      <w:bCs/>
      <w:kern w:val="0"/>
      <w:sz w:val="24"/>
      <w:szCs w:val="24"/>
    </w:rPr>
  </w:style>
  <w:style w:type="paragraph" w:styleId="BodyText">
    <w:name w:val="Body Text"/>
    <w:basedOn w:val="Normal"/>
    <w:link w:val="TekstpodstawowyZnak"/>
    <w:uiPriority w:val="1"/>
    <w:qFormat/>
    <w:rsid w:val="00850978"/>
    <w:pPr>
      <w:autoSpaceDE w:val="0"/>
      <w:autoSpaceDN w:val="0"/>
      <w:adjustRightInd w:val="0"/>
      <w:spacing w:after="0" w:line="240" w:lineRule="auto"/>
      <w:ind w:left="472"/>
    </w:pPr>
    <w:rPr>
      <w:rFonts w:ascii="Arial" w:hAnsi="Arial" w:cs="Arial"/>
      <w:kern w:val="0"/>
      <w:sz w:val="18"/>
      <w:szCs w:val="18"/>
    </w:rPr>
  </w:style>
  <w:style w:type="character" w:customStyle="1" w:styleId="TekstpodstawowyZnak">
    <w:name w:val="Tekst podstawowy Znak"/>
    <w:link w:val="BodyText"/>
    <w:uiPriority w:val="1"/>
    <w:rsid w:val="00850978"/>
    <w:rPr>
      <w:rFonts w:ascii="Arial" w:hAnsi="Arial" w:cs="Arial"/>
      <w:kern w:val="0"/>
      <w:sz w:val="18"/>
      <w:szCs w:val="18"/>
    </w:rPr>
  </w:style>
  <w:style w:type="character" w:customStyle="1" w:styleId="Nagwek2Znak">
    <w:name w:val="Nagłówek 2 Znak"/>
    <w:link w:val="Heading2"/>
    <w:uiPriority w:val="9"/>
    <w:rsid w:val="00C8502A"/>
    <w:rPr>
      <w:rFonts w:ascii="Cambria" w:eastAsia="SimSun" w:hAnsi="Cambria" w:cs="Times New Roman"/>
      <w:b/>
      <w:bCs/>
      <w:sz w:val="32"/>
      <w:szCs w:val="32"/>
    </w:rPr>
  </w:style>
  <w:style w:type="character" w:customStyle="1" w:styleId="Nagwek1Znak">
    <w:name w:val="Nagłówek 1 Znak"/>
    <w:link w:val="Heading1"/>
    <w:uiPriority w:val="9"/>
    <w:rsid w:val="00C8502A"/>
    <w:rPr>
      <w:b/>
      <w:bCs/>
      <w:kern w:val="44"/>
      <w:sz w:val="44"/>
      <w:szCs w:val="44"/>
    </w:rPr>
  </w:style>
  <w:style w:type="paragraph" w:styleId="ListParagraph">
    <w:name w:val="List Paragraph"/>
    <w:basedOn w:val="Normal"/>
    <w:uiPriority w:val="34"/>
    <w:qFormat/>
    <w:rsid w:val="003411EB"/>
    <w:pPr>
      <w:ind w:firstLine="420" w:firstLineChars="20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jpeg" /><Relationship Id="rId19" Type="http://schemas.openxmlformats.org/officeDocument/2006/relationships/theme" Target="theme/theme1.xml" /><Relationship Id="rId2" Type="http://schemas.openxmlformats.org/officeDocument/2006/relationships/webSettings" Target="webSetting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emf" /><Relationship Id="rId8" Type="http://schemas.openxmlformats.org/officeDocument/2006/relationships/image" Target="media/image5.jpeg" /><Relationship Id="rId9" Type="http://schemas.openxmlformats.org/officeDocument/2006/relationships/image" Target="media/image6.jpe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Template>Normal</ap:Template>
  <ap:TotalTime>7</ap:TotalTime>
  <ap:Pages>14</ap:Pages>
  <ap:Words>3249</ap:Words>
  <ap:Characters>19500</ap:Characters>
  <ap:Application>Microsoft Office Word</ap:Application>
  <ap:DocSecurity>0</ap:DocSecurity>
  <ap:Lines>162</ap:Lines>
  <ap:Paragraphs>45</ap:Paragraphs>
  <ap:ScaleCrop>false</ap:ScaleCrop>
  <ap:HeadingPairs>
    <vt:vector baseType="variant" size="2">
      <vt:variant>
        <vt:lpstr>Tytuł</vt:lpstr>
      </vt:variant>
      <vt:variant>
        <vt:i4>1</vt:i4>
      </vt:variant>
    </vt:vector>
  </ap:HeadingPairs>
  <ap:TitlesOfParts>
    <vt:vector baseType="lpstr" size="1">
      <vt:lpstr/>
    </vt:vector>
  </ap:TitlesOfParts>
  <ap:Company>Sky123.Org</ap:Company>
  <ap:LinksUpToDate>false</ap:LinksUpToDate>
  <ap:CharactersWithSpaces>22704</ap:CharactersWithSpaces>
  <ap:SharedDoc>false</ap:SharedDoc>
  <ap:HyperlinksChanged>false</ap:HyperlinksChanged>
  <ap:AppVersion>14.0000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Sky123.Org</dc:creator>
  <cp:lastModifiedBy>User</cp:lastModifiedBy>
  <cp:revision>4</cp:revision>
  <dcterms:created xsi:type="dcterms:W3CDTF">2017-06-19T04:00:00Z</dcterms:created>
  <dcterms:modified xsi:type="dcterms:W3CDTF">2017-07-05T11:23:00Z</dcterms:modified>
</cp:coreProperties>
</file>