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0" w:line="0" w:lineRule="atLeast"/>
        <w:jc w:val="center"/>
        <w:rPr>
          <w:b/>
          <w:sz w:val="84"/>
          <w:szCs w:val="84"/>
        </w:rPr>
      </w:pPr>
      <w:r w:rsidRPr="004940C9">
        <w:rPr>
          <w:b/>
          <w:sz w:val="84"/>
          <w:szCs w:val="84"/>
        </w:rPr>
        <w:t xml:space="preserve">KRAFT&amp;DELE</w:t>
      </w:r>
    </w:p>
    <w:p>
      <w:pPr>
        <w:spacing w:after="0" w:line="0" w:lineRule="atLeast"/>
        <w:ind w:end="420" w:firstLine="5880" w:firstLineChars="2450"/>
        <w:rPr>
          <w:rFonts w:ascii="Arial" w:hAnsi="Arial" w:cs="Arial"/>
          <w:b/>
          <w:sz w:val="24"/>
          <w:szCs w:val="24"/>
        </w:rPr>
      </w:pPr>
      <w:r w:rsidRPr="004940C9">
        <w:rPr>
          <w:rFonts w:ascii="Arial" w:hAnsi="Arial" w:cs="Arial"/>
          <w:b/>
          <w:sz w:val="24"/>
          <w:szCs w:val="24"/>
        </w:rPr>
        <w:t xml:space="preserve">PROFESIONALUS</w:t>
      </w:r>
    </w:p>
    <w:p w:rsidRPr="004940C9" w:rsidR="0035370F" w:rsidP="0035370F">
      <w:pPr>
        <w:spacing w:after="0" w:line="0" w:lineRule="atLeast"/>
        <w:jc w:val="center"/>
        <w:rPr>
          <w:rFonts w:ascii="Arial" w:hAnsi="Arial" w:cs="Arial"/>
          <w:b/>
          <w:sz w:val="24"/>
          <w:szCs w:val="24"/>
          <w:lang w:eastAsia="zh-CN"/>
        </w:rPr>
      </w:pPr>
    </w:p>
    <w:p w:rsidRPr="004940C9" w:rsidR="006D7FA1" w:rsidP="0035370F">
      <w:pPr>
        <w:spacing w:after="0" w:line="0" w:lineRule="atLeast"/>
        <w:jc w:val="center"/>
        <w:rPr>
          <w:rFonts w:ascii="Arial" w:hAnsi="Arial" w:cs="Arial"/>
          <w:b/>
          <w:sz w:val="24"/>
          <w:szCs w:val="24"/>
          <w:lang w:eastAsia="zh-CN"/>
        </w:rPr>
      </w:pPr>
    </w:p>
    <w:p>
      <w:pPr>
        <w:spacing w:after="120" w:afterLines="50" w:line="240" w:lineRule="auto"/>
        <w:jc w:val="center"/>
        <w:rPr>
          <w:rFonts w:ascii="Arial" w:hAnsi="Arial" w:cs="Arial"/>
          <w:b/>
          <w:sz w:val="24"/>
          <w:szCs w:val="24"/>
          <w:lang w:eastAsia="zh-CN"/>
        </w:rPr>
      </w:pPr>
      <w:r w:rsidR="00FA1A9C">
        <w:rPr>
          <w:rFonts w:ascii="Arial" w:hAnsi="Arial" w:cs="Arial"/>
          <w:b/>
          <w:sz w:val="24"/>
          <w:szCs w:val="24"/>
          <w:lang w:eastAsia="zh-CN"/>
        </w:rPr>
        <w:t xml:space="preserve">Vamzdžių suvirinimo aparatas</w:t>
      </w:r>
    </w:p>
    <w:p>
      <w:pPr>
        <w:spacing w:after="120" w:afterLines="50" w:line="240" w:lineRule="auto"/>
        <w:jc w:val="center"/>
        <w:rPr>
          <w:rFonts w:ascii="Arial" w:hAnsi="Arial" w:cs="Arial"/>
          <w:b/>
          <w:sz w:val="24"/>
          <w:szCs w:val="24"/>
        </w:rPr>
      </w:pPr>
      <w:r w:rsidR="00A917EA">
        <w:rPr>
          <w:rFonts w:ascii="Arial" w:hAnsi="Arial" w:cs="Arial"/>
          <w:b/>
          <w:sz w:val="24"/>
          <w:szCs w:val="24"/>
        </w:rPr>
        <w:t xml:space="preserve">KD3070/KD3071/KD3072</w:t>
      </w:r>
    </w:p>
    <w:p>
      <w:pPr>
        <w:spacing w:after="120" w:afterLines="5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940C9" w:rsidR="0092637F">
        <w:rPr>
          <w:rFonts w:ascii="Arial" w:hAnsi="Arial" w:cs="Arial"/>
          <w:b/>
          <w:sz w:val="24"/>
          <w:szCs w:val="24"/>
        </w:rPr>
        <w:t xml:space="preserve">NAUDOJIMO INSTRUKCIJA</w:t>
      </w:r>
    </w:p>
    <w:p>
      <w:pPr>
        <w:spacing w:after="0" w:line="240" w:lineRule="auto"/>
        <w:jc w:val="center"/>
        <w:rPr>
          <w:rFonts w:ascii="Arial" w:hAnsi="Arial" w:cs="Arial"/>
          <w:b/>
          <w:szCs w:val="28"/>
          <w:lang w:eastAsia="zh-CN"/>
        </w:rPr>
      </w:pPr>
      <w:r w:rsidRPr="00181569" w:rsidR="00181569">
        <w:rPr>
          <w:rFonts w:ascii="Arial" w:hAnsi="Arial" w:cs="Arial"/>
          <w:b/>
          <w:szCs w:val="28"/>
          <w:lang w:eastAsia="zh-CN"/>
        </w:rPr>
        <w:t xml:space="preserve">Originalių instrukcijų vertimas</w:t>
      </w:r>
    </w:p>
    <w:p w:rsidRPr="004940C9" w:rsidR="00520914" w:rsidP="0052091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noProof/>
          <w:lang w:eastAsia="pl-PL"/>
        </w:rPr>
        <w:pict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图片 2" style="width:246.08pt;height:178.2pt;visibility:visible" alt="Opis: KD3070" o:spid="_x0000_i1025" filled="f" stroked="f" type="#_x0000_t75">
            <v:imagedata o:title="KD3070" r:id="rId5"/>
          </v:shape>
        </w:pict>
      </w:r>
      <w:r>
        <w:rPr>
          <w:noProof/>
          <w:lang w:eastAsia="pl-PL"/>
        </w:rPr>
        <w:pict>
          <v:shape id="图片 3" style="width:287.13pt;height:175.15pt;visibility:visible" alt="Opis: KD3072" o:spid="_x0000_i1026" filled="f" stroked="f" type="#_x0000_t75">
            <v:imagedata o:title="KD3072" r:id="rId6"/>
          </v:shape>
        </w:pict>
      </w:r>
    </w:p>
    <w:p w:rsidRPr="004940C9" w:rsidR="00520914" w:rsidP="0052091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Pr="004940C9" w:rsidR="00520914" w:rsidP="0052091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>
      <w:pPr>
        <w:spacing w:after="0" w:line="0" w:lineRule="atLeast"/>
        <w:jc w:val="center"/>
        <w:rPr>
          <w:rFonts w:ascii="Arial" w:hAnsi="Arial" w:cs="Arial"/>
          <w:b/>
          <w:sz w:val="24"/>
          <w:szCs w:val="24"/>
        </w:rPr>
      </w:pPr>
      <w:r w:rsidRPr="004940C9" w:rsidR="001A3803">
        <w:rPr>
          <w:rFonts w:ascii="Arial" w:hAnsi="Arial" w:cs="Arial"/>
          <w:b/>
          <w:sz w:val="24"/>
          <w:szCs w:val="24"/>
        </w:rPr>
        <w:t xml:space="preserve">SAUGOTI ŠĮ VADOVĄ</w:t>
      </w:r>
    </w:p>
    <w:p>
      <w:pPr>
        <w:spacing w:after="0" w:line="0" w:lineRule="atLeast"/>
        <w:jc w:val="center"/>
        <w:rPr>
          <w:rFonts w:ascii="Arial" w:hAnsi="Arial" w:cs="Arial"/>
          <w:b/>
          <w:sz w:val="24"/>
          <w:szCs w:val="24"/>
        </w:rPr>
      </w:pPr>
      <w:r w:rsidRPr="004940C9" w:rsidR="001A3803">
        <w:rPr>
          <w:rFonts w:ascii="Arial" w:hAnsi="Arial" w:cs="Arial"/>
          <w:b/>
          <w:sz w:val="24"/>
          <w:szCs w:val="24"/>
        </w:rPr>
        <w:t xml:space="preserve">Šiame dokumente pateikiamos saugos ir naudojimo instrukcijos bei </w:t>
      </w:r>
      <w:r w:rsidRPr="004940C9" w:rsidR="001A3803">
        <w:rPr>
          <w:rFonts w:ascii="Arial" w:hAnsi="Arial" w:cs="Arial"/>
          <w:b/>
          <w:sz w:val="24"/>
          <w:szCs w:val="24"/>
        </w:rPr>
        <w:t xml:space="preserve">garantijos </w:t>
      </w:r>
      <w:r w:rsidRPr="004940C9" w:rsidR="001A3803">
        <w:rPr>
          <w:rFonts w:ascii="Arial" w:hAnsi="Arial" w:cs="Arial"/>
          <w:b/>
          <w:sz w:val="24"/>
          <w:szCs w:val="24"/>
        </w:rPr>
        <w:t xml:space="preserve">informacija. </w:t>
      </w:r>
    </w:p>
    <w:p>
      <w:pPr>
        <w:spacing w:after="0" w:line="0" w:lineRule="atLeast"/>
        <w:jc w:val="center"/>
        <w:rPr>
          <w:rFonts w:ascii="Arial" w:hAnsi="Arial" w:cs="Arial"/>
          <w:b/>
          <w:sz w:val="24"/>
          <w:szCs w:val="24"/>
        </w:rPr>
      </w:pPr>
      <w:r w:rsidRPr="004940C9">
        <w:rPr>
          <w:rFonts w:ascii="Arial" w:hAnsi="Arial" w:cs="Arial"/>
          <w:b/>
          <w:sz w:val="24"/>
          <w:szCs w:val="24"/>
        </w:rPr>
        <w:t xml:space="preserve">Dokumentą kartu su pirkimo įrodymu laikykite sausoje vietoje.</w:t>
      </w:r>
    </w:p>
    <w:p w:rsidRPr="004940C9" w:rsidR="003B69DA" w:rsidP="003B69D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Pr="004940C9" w:rsidR="000D64A9" w:rsidP="0035370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pict>
          <v:shape id="_x0000_i1027" style="width:43.41pt;height:35.96pt;mso-position-horizontal-relative:page;mso-position-vertical-relative:page" filled="f" stroked="f" type="#_x0000_t75">
            <v:imagedata chromakey="white" o:title="CE 图标" r:id="rId7"/>
            <v:path o:extrusionok="f"/>
            <o:lock v:ext="edit" aspectratio="t"/>
          </v:shape>
        </w:pict>
      </w:r>
      <w:r w:rsidRPr="004940C9" w:rsidR="0035370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pict>
          <v:shape id="_x0000_i1028" style="width:32.59pt;height:37.33pt;mso-position-horizontal-relative:page;mso-position-vertical-relative:page" filled="f" stroked="f" type="#_x0000_t75">
            <v:imagedata chromakey="white" o:title="垃圾桶" r:id="rId8"/>
            <v:path o:extrusionok="f"/>
            <o:lock v:ext="edit" aspectratio="t"/>
          </v:shape>
        </w:pict>
      </w:r>
      <w:r w:rsidRPr="004940C9" w:rsidR="0035370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pict>
          <v:shape id="_x0000_i1029" style="width:34.67pt;height:34.07pt" stroked="f" type="#_x0000_t75">
            <v:imagedata o:title="" r:id="rId9"/>
          </v:shape>
        </w:pict>
      </w:r>
    </w:p>
    <w:p>
      <w:pPr>
        <w:spacing w:after="0" w:line="240" w:lineRule="auto"/>
        <w:rPr>
          <w:rFonts w:ascii="Arial" w:hAnsi="Arial" w:cs="Arial"/>
          <w:b/>
          <w:sz w:val="24"/>
          <w:szCs w:val="24"/>
          <w:lang w:eastAsia="zh-CN"/>
        </w:rPr>
      </w:pPr>
      <w:r w:rsidRPr="004940C9" w:rsidR="006D7FA1">
        <w:rPr>
          <w:rFonts w:ascii="Arial" w:hAnsi="Arial" w:cs="Arial"/>
          <w:b/>
          <w:sz w:val="24"/>
          <w:szCs w:val="24"/>
          <w:lang w:eastAsia="zh-CN"/>
        </w:rPr>
        <w:br w:type="page"/>
      </w:r>
      <w:r w:rsidRPr="004940C9" w:rsidR="002B0E07">
        <w:rPr>
          <w:rFonts w:ascii="Arial" w:hAnsi="Arial" w:cs="Arial"/>
          <w:b/>
          <w:sz w:val="24"/>
          <w:szCs w:val="24"/>
          <w:lang w:eastAsia="zh-CN"/>
        </w:rPr>
        <w:t xml:space="preserve">ĮVADAS</w:t>
      </w:r>
    </w:p>
    <w:p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940C9">
        <w:rPr>
          <w:rFonts w:ascii="Arial" w:hAnsi="Arial" w:cs="Arial"/>
          <w:sz w:val="24"/>
          <w:szCs w:val="24"/>
        </w:rPr>
        <w:t xml:space="preserve">Dėkojame, kad įsigijote mūsų gaminį, kuriam buvo atliktas kruopštus kokybės užtikrinimo procesas. Mes dėjome visas pastangas, kad užtikrintume, jog </w:t>
      </w:r>
      <w:r w:rsidRPr="004940C9">
        <w:rPr>
          <w:rFonts w:ascii="Arial" w:hAnsi="Arial" w:cs="Arial"/>
          <w:sz w:val="24"/>
          <w:szCs w:val="24"/>
        </w:rPr>
        <w:t xml:space="preserve">gaminys jums būtų pristatytas nepriekaištingos būklės. Jei norėtumėte išspręsti galimą problemą arba norėtumėte pagalbos ar patarimo, kreipkitės į mūsų klientų aptarnavimo skyrių. Išsamią informaciją apie mūsų </w:t>
      </w:r>
      <w:r w:rsidRPr="004940C9">
        <w:rPr>
          <w:rFonts w:ascii="Arial" w:hAnsi="Arial" w:cs="Arial"/>
          <w:sz w:val="24"/>
          <w:szCs w:val="24"/>
        </w:rPr>
        <w:t xml:space="preserve">klientų</w:t>
      </w:r>
      <w:r w:rsidRPr="004940C9">
        <w:rPr>
          <w:rFonts w:ascii="Arial" w:hAnsi="Arial" w:cs="Arial"/>
          <w:sz w:val="24"/>
          <w:szCs w:val="24"/>
        </w:rPr>
        <w:t xml:space="preserve"> aptarnavimo skyrių rasite </w:t>
      </w:r>
      <w:r w:rsidRPr="004940C9">
        <w:rPr>
          <w:rFonts w:ascii="Arial" w:hAnsi="Arial" w:cs="Arial"/>
          <w:sz w:val="24"/>
          <w:szCs w:val="24"/>
        </w:rPr>
        <w:t xml:space="preserve">šio dokumento gale. </w:t>
      </w:r>
    </w:p>
    <w:p w:rsidRPr="004940C9" w:rsidR="000C7826" w:rsidP="0027311C"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</w:p>
    <w:p>
      <w:pPr>
        <w:spacing w:after="0" w:line="240" w:lineRule="auto"/>
        <w:rPr>
          <w:rFonts w:ascii="Arial" w:hAnsi="Arial" w:cs="Arial"/>
          <w:b/>
          <w:sz w:val="24"/>
          <w:szCs w:val="24"/>
          <w:lang w:eastAsia="zh-CN"/>
        </w:rPr>
      </w:pPr>
      <w:r w:rsidRPr="004940C9" w:rsidR="00343DC3">
        <w:rPr>
          <w:rFonts w:ascii="Arial" w:hAnsi="Arial" w:cs="Arial"/>
          <w:b/>
          <w:sz w:val="24"/>
          <w:szCs w:val="24"/>
          <w:lang w:eastAsia="zh-CN"/>
        </w:rPr>
        <w:t xml:space="preserve">SAUGUMAS</w:t>
      </w:r>
    </w:p>
    <w:p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4940C9" w:rsidR="00343DC3">
        <w:rPr>
          <w:rFonts w:ascii="Arial" w:hAnsi="Arial" w:cs="Arial"/>
          <w:sz w:val="24"/>
          <w:szCs w:val="24"/>
          <w:lang w:eastAsia="zh-CN"/>
        </w:rPr>
        <w:t xml:space="preserve">Prieš pradėdami dirbti su elektriniu įrankiu, visada laikykitės šių pagrindinių atsargumo priemonių, kad sumažintumėte gaisro, elektros smūgio ir </w:t>
      </w:r>
      <w:r w:rsidRPr="004940C9" w:rsidR="00343DC3">
        <w:rPr>
          <w:rFonts w:ascii="Arial" w:hAnsi="Arial" w:cs="Arial"/>
          <w:sz w:val="24"/>
          <w:szCs w:val="24"/>
          <w:lang w:eastAsia="zh-CN"/>
        </w:rPr>
        <w:t xml:space="preserve">žmonių sužalojimo</w:t>
      </w:r>
      <w:r w:rsidRPr="004940C9" w:rsidR="00343DC3">
        <w:rPr>
          <w:rFonts w:ascii="Arial" w:hAnsi="Arial" w:cs="Arial"/>
          <w:sz w:val="24"/>
          <w:szCs w:val="24"/>
          <w:lang w:eastAsia="zh-CN"/>
        </w:rPr>
        <w:t xml:space="preserve"> riziką. Perskaitykite </w:t>
      </w:r>
      <w:r w:rsidRPr="004940C9" w:rsidR="00343DC3">
        <w:rPr>
          <w:rFonts w:ascii="Arial" w:hAnsi="Arial" w:cs="Arial"/>
          <w:sz w:val="24"/>
          <w:szCs w:val="24"/>
          <w:lang w:eastAsia="zh-CN"/>
        </w:rPr>
        <w:t xml:space="preserve">šį vadovą, kad gautumėte informacijos apie įrankio paskirtį ir apribojimus bei suprastumėte galimus įrankio </w:t>
      </w:r>
      <w:r w:rsidRPr="004940C9" w:rsidR="00343DC3">
        <w:rPr>
          <w:rFonts w:ascii="Arial" w:hAnsi="Arial" w:cs="Arial"/>
          <w:sz w:val="24"/>
          <w:szCs w:val="24"/>
          <w:lang w:eastAsia="zh-CN"/>
        </w:rPr>
        <w:t xml:space="preserve">naudojimo pavojus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.</w:t>
      </w:r>
    </w:p>
    <w:p w:rsidRPr="004940C9" w:rsidR="000C7826" w:rsidP="0027311C"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</w:p>
    <w:p>
      <w:pPr>
        <w:spacing w:after="0" w:line="240" w:lineRule="auto"/>
        <w:rPr>
          <w:rFonts w:ascii="Arial" w:hAnsi="Arial" w:cs="Arial"/>
          <w:b/>
          <w:sz w:val="24"/>
          <w:szCs w:val="24"/>
          <w:lang w:eastAsia="zh-CN"/>
        </w:rPr>
      </w:pPr>
      <w:r w:rsidRPr="004940C9" w:rsidR="006A679E">
        <w:rPr>
          <w:rFonts w:ascii="Arial" w:hAnsi="Arial" w:cs="Arial"/>
          <w:b/>
          <w:sz w:val="24"/>
          <w:szCs w:val="24"/>
          <w:lang w:eastAsia="zh-CN"/>
        </w:rPr>
        <w:t xml:space="preserve">GARANTIJA</w:t>
      </w:r>
    </w:p>
    <w:p>
      <w:pPr>
        <w:spacing w:line="0" w:lineRule="atLeast"/>
        <w:rPr>
          <w:rFonts w:ascii="Arial" w:hAnsi="Arial" w:cs="Arial"/>
          <w:sz w:val="24"/>
          <w:szCs w:val="24"/>
        </w:rPr>
      </w:pPr>
      <w:r w:rsidRPr="004940C9">
        <w:rPr>
          <w:rFonts w:ascii="Arial" w:hAnsi="Arial" w:cs="Arial"/>
          <w:sz w:val="24"/>
          <w:szCs w:val="24"/>
        </w:rPr>
        <w:t xml:space="preserve">Šiam gaminiui </w:t>
      </w:r>
      <w:r w:rsidRPr="004940C9">
        <w:rPr>
          <w:rFonts w:ascii="Arial" w:hAnsi="Arial" w:cs="Arial"/>
          <w:sz w:val="24"/>
          <w:szCs w:val="24"/>
        </w:rPr>
        <w:t xml:space="preserve">suteikiama </w:t>
      </w:r>
      <w:r w:rsidRPr="004940C9">
        <w:rPr>
          <w:rFonts w:ascii="Arial" w:hAnsi="Arial" w:cs="Arial"/>
          <w:sz w:val="24"/>
          <w:szCs w:val="24"/>
        </w:rPr>
        <w:t xml:space="preserve">12 mėnesių </w:t>
      </w:r>
      <w:r w:rsidRPr="004940C9">
        <w:rPr>
          <w:rFonts w:ascii="Arial" w:hAnsi="Arial" w:cs="Arial"/>
          <w:sz w:val="24"/>
          <w:szCs w:val="24"/>
        </w:rPr>
        <w:t xml:space="preserve">garantija nuo įsigijimo datos, kuri galioja tik pirmajam pirkėjui. Ši garantija taikoma tik defektams, atsiradusiems dėl nekokybiškų medžiagų naudojimo arba nekokybiško pagaminimo ir atsiradusiems per garantijos laikotarpį. Garantija netaikoma </w:t>
      </w:r>
      <w:r w:rsidRPr="004940C9">
        <w:rPr>
          <w:rFonts w:ascii="Arial" w:hAnsi="Arial" w:cs="Arial"/>
          <w:sz w:val="24"/>
          <w:szCs w:val="24"/>
        </w:rPr>
        <w:t xml:space="preserve">eksploatacinėms medžiagoms. Gamintojas įsipareigoja savo nuožiūra sutaisyti arba pakeisti gaminį, jeigu: gaminys naudojamas laikantis gaminio vadove aprašytų nurodymų ir nebuvo </w:t>
      </w:r>
      <w:r w:rsidRPr="004940C9">
        <w:rPr>
          <w:rFonts w:ascii="Arial" w:hAnsi="Arial" w:cs="Arial"/>
          <w:sz w:val="24"/>
          <w:szCs w:val="24"/>
        </w:rPr>
        <w:t xml:space="preserve">netinkamai naudojamas, perkrautas ar naudojamas ne pagal paskirtį. gaminys nebuvo išmontuotas ar kaip nors kitaip pažeistas, jo neaptarnavo neįgalioti asmenys arba jis nebuvo naudojamas skolinti kitiems asmenims. </w:t>
      </w:r>
      <w:r w:rsidRPr="004940C9">
        <w:rPr>
          <w:rFonts w:ascii="Arial" w:hAnsi="Arial" w:cs="Arial"/>
          <w:sz w:val="24"/>
          <w:szCs w:val="24"/>
        </w:rPr>
        <w:t xml:space="preserve">Už žalą, atsiradusią dėl transportavimo, atsako transporto įmonė - garantija neapima transportavimo žalos. Pretenzijos pagal šią garantiją pirmiausia turi būti pateikiamos tiesiogiai pardavėjui per garantijos laikotarpį. Tik išimtiniais atvejais </w:t>
      </w:r>
      <w:r w:rsidRPr="004940C9">
        <w:rPr>
          <w:rFonts w:ascii="Arial" w:hAnsi="Arial" w:cs="Arial"/>
          <w:sz w:val="24"/>
          <w:szCs w:val="24"/>
        </w:rPr>
        <w:t xml:space="preserve">gaminį galima grąžinti gamintojui. Jei gaminys grąžinamas gamintojui, klientas privalo tinkamai apsaugoti siuntą ir pridėti trumpą raštelį, kuriame būtų aprašyta žala. Prie siuntos turi būti pridėta </w:t>
      </w:r>
      <w:r w:rsidRPr="004940C9">
        <w:rPr>
          <w:rFonts w:ascii="Arial" w:hAnsi="Arial" w:cs="Arial"/>
          <w:sz w:val="24"/>
          <w:szCs w:val="24"/>
        </w:rPr>
        <w:t xml:space="preserve">sąskaitos faktūros arba kito pirkimo įrodymo kopija. Gamintojas neatsako už jokius specialius, išskirtinius, tiesioginius, netiesioginius, atsitiktinius ar netiesioginius nuostolius ar žalą pagal šią garantiją.</w:t>
      </w:r>
    </w:p>
    <w:p w:rsidRPr="004940C9" w:rsidR="00C34728" w:rsidP="0027311C"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</w:p>
    <w:p>
      <w:pPr>
        <w:spacing w:after="0" w:line="240" w:lineRule="auto"/>
        <w:rPr>
          <w:rFonts w:ascii="Arial" w:hAnsi="Arial" w:cs="Arial"/>
          <w:b/>
          <w:sz w:val="24"/>
          <w:szCs w:val="24"/>
          <w:lang w:eastAsia="zh-CN"/>
        </w:rPr>
      </w:pPr>
      <w:r w:rsidRPr="004940C9" w:rsidR="00716B09">
        <w:rPr>
          <w:rFonts w:ascii="Arial" w:hAnsi="Arial" w:cs="Arial"/>
          <w:b/>
          <w:sz w:val="24"/>
          <w:szCs w:val="24"/>
          <w:lang w:eastAsia="zh-CN"/>
        </w:rPr>
        <w:t xml:space="preserve">ĮSTATYMINĖ TEISĖ</w:t>
      </w:r>
    </w:p>
    <w:p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4940C9" w:rsidR="00CE2111">
        <w:rPr>
          <w:rFonts w:ascii="Arial" w:hAnsi="Arial" w:cs="Arial"/>
          <w:sz w:val="24"/>
          <w:szCs w:val="24"/>
          <w:lang w:eastAsia="zh-CN"/>
        </w:rPr>
        <w:t xml:space="preserve">Garantija niekaip nedaro įtakos </w:t>
      </w:r>
      <w:r w:rsidRPr="004940C9" w:rsidR="00CE2111">
        <w:rPr>
          <w:rFonts w:ascii="Arial" w:hAnsi="Arial" w:cs="Arial"/>
          <w:sz w:val="24"/>
          <w:szCs w:val="24"/>
          <w:lang w:eastAsia="zh-CN"/>
        </w:rPr>
        <w:t xml:space="preserve">įstatymų nustatytoms teisėms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.</w:t>
      </w:r>
    </w:p>
    <w:p w:rsidRPr="004940C9" w:rsidR="00225C20" w:rsidP="0027311C"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</w:p>
    <w:p>
      <w:pPr>
        <w:spacing w:after="0" w:line="240" w:lineRule="auto"/>
        <w:rPr>
          <w:rFonts w:ascii="Arial" w:hAnsi="Arial" w:cs="Arial"/>
          <w:b/>
          <w:sz w:val="24"/>
          <w:szCs w:val="24"/>
          <w:lang w:eastAsia="zh-CN"/>
        </w:rPr>
      </w:pPr>
      <w:r w:rsidRPr="004940C9" w:rsidR="00716B09">
        <w:rPr>
          <w:rFonts w:ascii="Arial" w:hAnsi="Arial" w:cs="Arial"/>
          <w:b/>
          <w:sz w:val="24"/>
          <w:szCs w:val="24"/>
          <w:lang w:eastAsia="zh-CN"/>
        </w:rPr>
        <w:t xml:space="preserve">PRODUKTO PAŠALINIMAS</w:t>
      </w:r>
    </w:p>
    <w:p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4940C9" w:rsidR="00390B90">
        <w:rPr>
          <w:rFonts w:ascii="Arial" w:hAnsi="Arial" w:cs="Arial"/>
          <w:sz w:val="24"/>
          <w:szCs w:val="24"/>
          <w:lang w:eastAsia="zh-CN"/>
        </w:rPr>
        <w:t xml:space="preserve">Kai gaminio negalima pataisyti ir jį reikia utilizuoti, tai turi būti padaryta tinkamu būdu. Draudžiama prietaisą išmesti į buitines atliekas. Siekiant </w:t>
      </w:r>
      <w:r w:rsidRPr="004940C9" w:rsidR="00390B90">
        <w:rPr>
          <w:rFonts w:ascii="Arial" w:hAnsi="Arial" w:cs="Arial"/>
          <w:sz w:val="24"/>
          <w:szCs w:val="24"/>
          <w:lang w:eastAsia="zh-CN"/>
        </w:rPr>
        <w:t xml:space="preserve">išlaikyti </w:t>
      </w:r>
      <w:r w:rsidRPr="004940C9" w:rsidR="00390B90">
        <w:rPr>
          <w:rFonts w:ascii="Arial" w:hAnsi="Arial" w:cs="Arial"/>
          <w:sz w:val="24"/>
          <w:szCs w:val="24"/>
          <w:lang w:eastAsia="zh-CN"/>
        </w:rPr>
        <w:t xml:space="preserve">tinkamą </w:t>
      </w:r>
      <w:r w:rsidRPr="004940C9" w:rsidR="00716B09">
        <w:rPr>
          <w:rFonts w:ascii="Arial" w:hAnsi="Arial" w:cs="Arial"/>
          <w:sz w:val="24"/>
          <w:szCs w:val="24"/>
          <w:lang w:eastAsia="zh-CN"/>
        </w:rPr>
        <w:t xml:space="preserve">gamtos išteklių </w:t>
      </w:r>
      <w:r w:rsidRPr="004940C9" w:rsidR="00390B90">
        <w:rPr>
          <w:rFonts w:ascii="Arial" w:hAnsi="Arial" w:cs="Arial"/>
          <w:sz w:val="24"/>
          <w:szCs w:val="24"/>
          <w:lang w:eastAsia="zh-CN"/>
        </w:rPr>
        <w:t xml:space="preserve">lygį </w:t>
      </w:r>
      <w:r w:rsidRPr="004940C9" w:rsidR="00716B09">
        <w:rPr>
          <w:rFonts w:ascii="Arial" w:hAnsi="Arial" w:cs="Arial"/>
          <w:sz w:val="24"/>
          <w:szCs w:val="24"/>
          <w:lang w:eastAsia="zh-CN"/>
        </w:rPr>
        <w:t xml:space="preserve">ir sumažinti neigiamą poveikį aplinkai, </w:t>
      </w:r>
      <w:r w:rsidRPr="004940C9" w:rsidR="00390B90">
        <w:rPr>
          <w:rFonts w:ascii="Arial" w:hAnsi="Arial" w:cs="Arial"/>
          <w:sz w:val="24"/>
          <w:szCs w:val="24"/>
          <w:lang w:eastAsia="zh-CN"/>
        </w:rPr>
        <w:t xml:space="preserve">prietaisas </w:t>
      </w:r>
      <w:r w:rsidRPr="004940C9" w:rsidR="00716B09">
        <w:rPr>
          <w:rFonts w:ascii="Arial" w:hAnsi="Arial" w:cs="Arial"/>
          <w:sz w:val="24"/>
          <w:szCs w:val="24"/>
          <w:lang w:eastAsia="zh-CN"/>
        </w:rPr>
        <w:t xml:space="preserve">turi būti perdirbamas arba </w:t>
      </w:r>
      <w:r w:rsidRPr="004940C9" w:rsidR="00390B90">
        <w:rPr>
          <w:rFonts w:ascii="Arial" w:hAnsi="Arial" w:cs="Arial"/>
          <w:sz w:val="24"/>
          <w:szCs w:val="24"/>
          <w:lang w:eastAsia="zh-CN"/>
        </w:rPr>
        <w:t xml:space="preserve">šalinamas </w:t>
      </w:r>
      <w:r w:rsidRPr="004940C9" w:rsidR="00716B09">
        <w:rPr>
          <w:rFonts w:ascii="Arial" w:hAnsi="Arial" w:cs="Arial"/>
          <w:sz w:val="24"/>
          <w:szCs w:val="24"/>
          <w:lang w:eastAsia="zh-CN"/>
        </w:rPr>
        <w:t xml:space="preserve">aplinkai nekenksmingu </w:t>
      </w:r>
      <w:r w:rsidRPr="004940C9" w:rsidR="00716B09">
        <w:rPr>
          <w:rFonts w:ascii="Arial" w:hAnsi="Arial" w:cs="Arial"/>
          <w:sz w:val="24"/>
          <w:szCs w:val="24"/>
          <w:lang w:eastAsia="zh-CN"/>
        </w:rPr>
        <w:t xml:space="preserve">būdu. </w:t>
      </w:r>
      <w:r w:rsidRPr="004940C9" w:rsidR="009A2014">
        <w:rPr>
          <w:rFonts w:ascii="Arial" w:hAnsi="Arial" w:cs="Arial"/>
          <w:sz w:val="24"/>
          <w:szCs w:val="24"/>
          <w:lang w:eastAsia="zh-CN"/>
        </w:rPr>
        <w:t xml:space="preserve">Išmeskite prietaisą </w:t>
      </w:r>
      <w:r w:rsidRPr="004940C9" w:rsidR="009A2014">
        <w:rPr>
          <w:rFonts w:ascii="Arial" w:hAnsi="Arial" w:cs="Arial"/>
          <w:sz w:val="24"/>
          <w:szCs w:val="24"/>
          <w:lang w:eastAsia="zh-CN"/>
        </w:rPr>
        <w:t xml:space="preserve">tam skirtoje </w:t>
      </w:r>
      <w:r w:rsidRPr="004940C9" w:rsidR="009A2014">
        <w:rPr>
          <w:rFonts w:ascii="Arial" w:hAnsi="Arial" w:cs="Arial"/>
          <w:sz w:val="24"/>
          <w:szCs w:val="24"/>
          <w:lang w:eastAsia="zh-CN"/>
        </w:rPr>
        <w:t xml:space="preserve">vietoje. </w:t>
      </w:r>
      <w:r w:rsidRPr="004940C9" w:rsidR="00716B09">
        <w:rPr>
          <w:rFonts w:ascii="Arial" w:hAnsi="Arial" w:cs="Arial"/>
          <w:sz w:val="24"/>
          <w:szCs w:val="24"/>
          <w:lang w:eastAsia="zh-CN"/>
        </w:rPr>
        <w:t xml:space="preserve">Jei abejojate, kreipkitės į vietos valdžios institucijas, kad gautumėte </w:t>
      </w:r>
      <w:r w:rsidRPr="004940C9" w:rsidR="009A2014">
        <w:rPr>
          <w:rFonts w:ascii="Arial" w:hAnsi="Arial" w:cs="Arial"/>
          <w:sz w:val="24"/>
          <w:szCs w:val="24"/>
          <w:lang w:eastAsia="zh-CN"/>
        </w:rPr>
        <w:t xml:space="preserve">informacijos apie </w:t>
      </w:r>
      <w:r w:rsidRPr="004940C9" w:rsidR="00716B09">
        <w:rPr>
          <w:rFonts w:ascii="Arial" w:hAnsi="Arial" w:cs="Arial"/>
          <w:sz w:val="24"/>
          <w:szCs w:val="24"/>
          <w:lang w:eastAsia="zh-CN"/>
        </w:rPr>
        <w:t xml:space="preserve">galimas </w:t>
      </w:r>
      <w:r w:rsidRPr="004940C9" w:rsidR="00ED3D9A">
        <w:rPr>
          <w:rFonts w:ascii="Arial" w:hAnsi="Arial" w:cs="Arial"/>
          <w:sz w:val="24"/>
          <w:szCs w:val="24"/>
          <w:lang w:eastAsia="zh-CN"/>
        </w:rPr>
        <w:t xml:space="preserve">šio tipo gaminių </w:t>
      </w:r>
      <w:r w:rsidRPr="004940C9" w:rsidR="00716B09">
        <w:rPr>
          <w:rFonts w:ascii="Arial" w:hAnsi="Arial" w:cs="Arial"/>
          <w:sz w:val="24"/>
          <w:szCs w:val="24"/>
          <w:lang w:eastAsia="zh-CN"/>
        </w:rPr>
        <w:t xml:space="preserve">perdirbimo ir (</w:t>
      </w:r>
      <w:r w:rsidRPr="004940C9" w:rsidR="00716B09">
        <w:rPr>
          <w:rFonts w:ascii="Arial" w:hAnsi="Arial" w:cs="Arial"/>
          <w:sz w:val="24"/>
          <w:szCs w:val="24"/>
          <w:lang w:eastAsia="zh-CN"/>
        </w:rPr>
        <w:t xml:space="preserve">arba) </w:t>
      </w:r>
      <w:r w:rsidRPr="004940C9" w:rsidR="009A2014">
        <w:rPr>
          <w:rFonts w:ascii="Arial" w:hAnsi="Arial" w:cs="Arial"/>
          <w:sz w:val="24"/>
          <w:szCs w:val="24"/>
          <w:lang w:eastAsia="zh-CN"/>
        </w:rPr>
        <w:t xml:space="preserve">šalinimo </w:t>
      </w:r>
      <w:r w:rsidRPr="004940C9" w:rsidR="009A2014">
        <w:rPr>
          <w:rFonts w:ascii="Arial" w:hAnsi="Arial" w:cs="Arial"/>
          <w:sz w:val="24"/>
          <w:szCs w:val="24"/>
          <w:lang w:eastAsia="zh-CN"/>
        </w:rPr>
        <w:t xml:space="preserve">vietas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.</w:t>
      </w:r>
    </w:p>
    <w:p w:rsidRPr="004940C9" w:rsidR="00225C20" w:rsidP="0027311C"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</w:p>
    <w:p>
      <w:pPr>
        <w:spacing w:after="0" w:line="240" w:lineRule="auto"/>
        <w:rPr>
          <w:rFonts w:ascii="Arial" w:hAnsi="Arial" w:cs="Arial"/>
          <w:b/>
          <w:sz w:val="24"/>
          <w:szCs w:val="24"/>
          <w:lang w:eastAsia="zh-CN"/>
        </w:rPr>
      </w:pPr>
      <w:r w:rsidRPr="004940C9" w:rsidR="00440E69">
        <w:rPr>
          <w:rFonts w:ascii="Arial" w:hAnsi="Arial" w:cs="Arial"/>
          <w:b/>
          <w:sz w:val="24"/>
          <w:szCs w:val="24"/>
          <w:lang w:eastAsia="zh-CN"/>
        </w:rPr>
        <w:t xml:space="preserve">BENDROJI SAUGOS INFORMACIJA</w:t>
      </w:r>
    </w:p>
    <w:p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4940C9">
        <w:rPr>
          <w:rFonts w:ascii="Arial" w:hAnsi="Arial" w:cs="Arial"/>
          <w:sz w:val="24"/>
          <w:szCs w:val="24"/>
          <w:lang w:eastAsia="zh-CN"/>
        </w:rPr>
        <w:t xml:space="preserve">Prieš pradėdami </w:t>
      </w:r>
      <w:r w:rsidRPr="004940C9" w:rsidR="0011632C">
        <w:rPr>
          <w:rFonts w:ascii="Arial" w:hAnsi="Arial" w:cs="Arial"/>
          <w:sz w:val="24"/>
          <w:szCs w:val="24"/>
          <w:lang w:eastAsia="zh-CN"/>
        </w:rPr>
        <w:t xml:space="preserve">naudoti prietaisą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, </w:t>
      </w:r>
      <w:r w:rsidRPr="004940C9" w:rsidR="0011632C">
        <w:rPr>
          <w:rFonts w:ascii="Arial" w:hAnsi="Arial" w:cs="Arial"/>
          <w:sz w:val="24"/>
          <w:szCs w:val="24"/>
          <w:lang w:eastAsia="zh-CN"/>
        </w:rPr>
        <w:t xml:space="preserve">perskaitykite,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supraskite </w:t>
      </w:r>
      <w:r w:rsidRPr="004940C9" w:rsidR="0011632C">
        <w:rPr>
          <w:rFonts w:ascii="Arial" w:hAnsi="Arial" w:cs="Arial"/>
          <w:sz w:val="24"/>
          <w:szCs w:val="24"/>
          <w:lang w:eastAsia="zh-CN"/>
        </w:rPr>
        <w:t xml:space="preserve">ir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laikykitės </w:t>
      </w:r>
      <w:r w:rsidRPr="004940C9" w:rsidR="0011632C">
        <w:rPr>
          <w:rFonts w:ascii="Arial" w:hAnsi="Arial" w:cs="Arial"/>
          <w:sz w:val="24"/>
          <w:szCs w:val="24"/>
          <w:lang w:eastAsia="zh-CN"/>
        </w:rPr>
        <w:t xml:space="preserve">šiame dokumente pateiktų nurodymų. Tai ypač svarbu siekiant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užtikrinti </w:t>
      </w:r>
      <w:r w:rsidRPr="004940C9" w:rsidR="0011632C">
        <w:rPr>
          <w:rFonts w:ascii="Arial" w:hAnsi="Arial" w:cs="Arial"/>
          <w:sz w:val="24"/>
          <w:szCs w:val="24"/>
          <w:lang w:eastAsia="zh-CN"/>
        </w:rPr>
        <w:t xml:space="preserve">naudotojo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saugą </w:t>
      </w:r>
      <w:r w:rsidRPr="004940C9" w:rsidR="0011632C">
        <w:rPr>
          <w:rFonts w:ascii="Arial" w:hAnsi="Arial" w:cs="Arial"/>
          <w:sz w:val="24"/>
          <w:szCs w:val="24"/>
          <w:lang w:eastAsia="zh-CN"/>
        </w:rPr>
        <w:t xml:space="preserve">ir ilgą bei nepriekaištingą prietaiso </w:t>
      </w:r>
      <w:r w:rsidRPr="004940C9" w:rsidR="0011632C">
        <w:rPr>
          <w:rFonts w:ascii="Arial" w:hAnsi="Arial" w:cs="Arial"/>
          <w:sz w:val="24"/>
          <w:szCs w:val="24"/>
          <w:lang w:eastAsia="zh-CN"/>
        </w:rPr>
        <w:t xml:space="preserve">tarnavimo laiką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.</w:t>
      </w:r>
    </w:p>
    <w:p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4940C9" w:rsidR="0011632C">
        <w:rPr>
          <w:rFonts w:ascii="Arial" w:hAnsi="Arial" w:cs="Arial"/>
          <w:sz w:val="24"/>
          <w:szCs w:val="24"/>
          <w:lang w:eastAsia="zh-CN"/>
        </w:rPr>
        <w:t xml:space="preserve">Sužinokite, kaip </w:t>
      </w:r>
      <w:r w:rsidRPr="004940C9" w:rsidR="0011632C">
        <w:rPr>
          <w:rFonts w:ascii="Arial" w:hAnsi="Arial" w:cs="Arial"/>
          <w:sz w:val="24"/>
          <w:szCs w:val="24"/>
          <w:lang w:eastAsia="zh-CN"/>
        </w:rPr>
        <w:t xml:space="preserve">reikėtų naudoti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elektrinius įrankius, </w:t>
      </w:r>
      <w:r w:rsidRPr="004940C9" w:rsidR="0011632C">
        <w:rPr>
          <w:rFonts w:ascii="Arial" w:hAnsi="Arial" w:cs="Arial"/>
          <w:sz w:val="24"/>
          <w:szCs w:val="24"/>
          <w:lang w:eastAsia="zh-CN"/>
        </w:rPr>
        <w:t xml:space="preserve">jų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apribojimus </w:t>
      </w:r>
      <w:r w:rsidRPr="004940C9" w:rsidR="0011632C">
        <w:rPr>
          <w:rFonts w:ascii="Arial" w:hAnsi="Arial" w:cs="Arial"/>
          <w:sz w:val="24"/>
          <w:szCs w:val="24"/>
          <w:lang w:eastAsia="zh-CN"/>
        </w:rPr>
        <w:t xml:space="preserve">ir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galimą riziką.</w:t>
      </w:r>
    </w:p>
    <w:p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4940C9" w:rsidR="0011632C">
        <w:rPr>
          <w:rFonts w:ascii="Arial" w:hAnsi="Arial" w:cs="Arial"/>
          <w:sz w:val="24"/>
          <w:szCs w:val="24"/>
          <w:lang w:eastAsia="zh-CN"/>
        </w:rPr>
        <w:t xml:space="preserve">Šį </w:t>
      </w:r>
      <w:r w:rsidRPr="004940C9" w:rsidR="00440E69">
        <w:rPr>
          <w:rFonts w:ascii="Arial" w:hAnsi="Arial" w:cs="Arial"/>
          <w:sz w:val="24"/>
          <w:szCs w:val="24"/>
          <w:lang w:eastAsia="zh-CN"/>
        </w:rPr>
        <w:t xml:space="preserve">vadovą </w:t>
      </w:r>
      <w:r w:rsidRPr="004940C9" w:rsidR="0011632C">
        <w:rPr>
          <w:rFonts w:ascii="Arial" w:hAnsi="Arial" w:cs="Arial"/>
          <w:sz w:val="24"/>
          <w:szCs w:val="24"/>
          <w:lang w:eastAsia="zh-CN"/>
        </w:rPr>
        <w:t xml:space="preserve">laikykite </w:t>
      </w:r>
      <w:r w:rsidRPr="004940C9" w:rsidR="00440E69">
        <w:rPr>
          <w:rFonts w:ascii="Arial" w:hAnsi="Arial" w:cs="Arial"/>
          <w:sz w:val="24"/>
          <w:szCs w:val="24"/>
          <w:lang w:eastAsia="zh-CN"/>
        </w:rPr>
        <w:t xml:space="preserve">saugioje vietoje, </w:t>
      </w:r>
      <w:r w:rsidRPr="004940C9" w:rsidR="0011632C">
        <w:rPr>
          <w:rFonts w:ascii="Arial" w:hAnsi="Arial" w:cs="Arial"/>
          <w:sz w:val="24"/>
          <w:szCs w:val="24"/>
          <w:lang w:eastAsia="zh-CN"/>
        </w:rPr>
        <w:t xml:space="preserve">kad vėliau galėtumėte juo pasinaudoti</w:t>
      </w:r>
      <w:r w:rsidRPr="004940C9" w:rsidR="00440E69">
        <w:rPr>
          <w:rFonts w:ascii="Arial" w:hAnsi="Arial" w:cs="Arial"/>
          <w:sz w:val="24"/>
          <w:szCs w:val="24"/>
          <w:lang w:eastAsia="zh-CN"/>
        </w:rPr>
        <w:t xml:space="preserve">.</w:t>
      </w:r>
    </w:p>
    <w:p w:rsidRPr="004940C9" w:rsidR="00440E69" w:rsidP="00440E69"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</w:p>
    <w:p>
      <w:pPr>
        <w:spacing w:after="0" w:line="240" w:lineRule="auto"/>
        <w:rPr>
          <w:rFonts w:ascii="Arial" w:hAnsi="Arial" w:cs="Arial"/>
          <w:b/>
          <w:sz w:val="24"/>
          <w:szCs w:val="24"/>
          <w:lang w:eastAsia="zh-CN"/>
        </w:rPr>
      </w:pPr>
      <w:r w:rsidRPr="004940C9" w:rsidR="00514CBD">
        <w:rPr>
          <w:rFonts w:ascii="Arial" w:hAnsi="Arial" w:cs="Arial"/>
          <w:b/>
          <w:sz w:val="24"/>
          <w:szCs w:val="24"/>
          <w:lang w:eastAsia="zh-CN"/>
        </w:rPr>
        <w:t xml:space="preserve">Venkite atsitiktinio įjungimo </w:t>
      </w:r>
      <w:r w:rsidRPr="004940C9">
        <w:rPr>
          <w:rFonts w:ascii="Arial" w:hAnsi="Arial" w:cs="Arial"/>
          <w:b/>
          <w:sz w:val="24"/>
          <w:szCs w:val="24"/>
          <w:lang w:eastAsia="zh-CN"/>
        </w:rPr>
        <w:t xml:space="preserve">- </w:t>
      </w:r>
      <w:r w:rsidRPr="004940C9" w:rsidR="00514CBD">
        <w:rPr>
          <w:rFonts w:ascii="Arial" w:hAnsi="Arial" w:cs="Arial"/>
          <w:b/>
          <w:sz w:val="24"/>
          <w:szCs w:val="24"/>
          <w:lang w:eastAsia="zh-CN"/>
        </w:rPr>
        <w:t xml:space="preserve">ištraukite </w:t>
      </w:r>
      <w:r w:rsidRPr="004940C9" w:rsidR="007E16B9">
        <w:rPr>
          <w:rFonts w:ascii="Arial" w:hAnsi="Arial" w:cs="Arial"/>
          <w:b/>
          <w:sz w:val="24"/>
          <w:szCs w:val="24"/>
          <w:lang w:eastAsia="zh-CN"/>
        </w:rPr>
        <w:t xml:space="preserve">įrenginį iš </w:t>
      </w:r>
      <w:r w:rsidRPr="004940C9" w:rsidR="00514CBD">
        <w:rPr>
          <w:rFonts w:ascii="Arial" w:hAnsi="Arial" w:cs="Arial"/>
          <w:b/>
          <w:sz w:val="24"/>
          <w:szCs w:val="24"/>
          <w:lang w:eastAsia="zh-CN"/>
        </w:rPr>
        <w:t xml:space="preserve">elektros</w:t>
      </w:r>
      <w:r w:rsidRPr="004940C9" w:rsidR="007E16B9">
        <w:rPr>
          <w:rFonts w:ascii="Arial" w:hAnsi="Arial" w:cs="Arial"/>
          <w:b/>
          <w:sz w:val="24"/>
          <w:szCs w:val="24"/>
          <w:lang w:eastAsia="zh-CN"/>
        </w:rPr>
        <w:t xml:space="preserve"> lizdo.</w:t>
      </w:r>
    </w:p>
    <w:p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4940C9" w:rsidR="007E16B9">
        <w:rPr>
          <w:rFonts w:ascii="Arial" w:hAnsi="Arial" w:cs="Arial"/>
          <w:sz w:val="24"/>
          <w:szCs w:val="24"/>
          <w:lang w:eastAsia="zh-CN"/>
        </w:rPr>
        <w:t xml:space="preserve">Prieš įjungdami prietaisą įsitikinkite, kad iš jo išimti visi reguliavimo raktai. Prieš prijungdami prietaisą prie elektros lizdo, įsitikinkite, kad </w:t>
      </w:r>
      <w:r w:rsidRPr="004940C9" w:rsidR="007E16B9">
        <w:rPr>
          <w:rFonts w:ascii="Arial" w:hAnsi="Arial" w:cs="Arial"/>
          <w:sz w:val="24"/>
          <w:szCs w:val="24"/>
          <w:lang w:eastAsia="zh-CN"/>
        </w:rPr>
        <w:t xml:space="preserve">jungiklis yra išjungtas (yra </w:t>
      </w:r>
      <w:r w:rsidRPr="004940C9" w:rsidR="007E16B9">
        <w:rPr>
          <w:rFonts w:ascii="Arial" w:hAnsi="Arial" w:cs="Arial"/>
          <w:sz w:val="24"/>
          <w:szCs w:val="24"/>
          <w:lang w:eastAsia="zh-CN"/>
        </w:rPr>
        <w:t xml:space="preserve">OFF</w:t>
      </w:r>
      <w:r w:rsidRPr="004940C9" w:rsidR="007E16B9">
        <w:rPr>
          <w:rFonts w:ascii="Arial" w:hAnsi="Arial" w:cs="Arial"/>
          <w:sz w:val="24"/>
          <w:szCs w:val="24"/>
          <w:lang w:eastAsia="zh-CN"/>
        </w:rPr>
        <w:t xml:space="preserve"> padėtyje). Prietaiso </w:t>
      </w:r>
      <w:r w:rsidRPr="004940C9" w:rsidR="007E16B9">
        <w:rPr>
          <w:rFonts w:ascii="Arial" w:hAnsi="Arial" w:cs="Arial"/>
          <w:sz w:val="24"/>
          <w:szCs w:val="24"/>
          <w:lang w:eastAsia="zh-CN"/>
        </w:rPr>
        <w:t xml:space="preserve">maitinimo kištukas turi būti ištrauktas iš elektros lizdo, </w:t>
      </w:r>
      <w:r w:rsidRPr="004940C9" w:rsidR="00A90679">
        <w:rPr>
          <w:rFonts w:ascii="Arial" w:hAnsi="Arial" w:cs="Arial"/>
          <w:sz w:val="24"/>
          <w:szCs w:val="24"/>
          <w:lang w:eastAsia="zh-CN"/>
        </w:rPr>
        <w:t xml:space="preserve">kai prietaisas nenaudojamas ir </w:t>
      </w:r>
      <w:r w:rsidRPr="004940C9" w:rsidR="007E16B9">
        <w:rPr>
          <w:rFonts w:ascii="Arial" w:hAnsi="Arial" w:cs="Arial"/>
          <w:sz w:val="24"/>
          <w:szCs w:val="24"/>
          <w:lang w:eastAsia="zh-CN"/>
        </w:rPr>
        <w:t xml:space="preserve">kai atliekamas tepimas, techninė priežiūra, reguliavimas ar priedų keitimas.</w:t>
      </w:r>
    </w:p>
    <w:p w:rsidRPr="004940C9" w:rsidR="00D37016" w:rsidP="0027311C"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</w:p>
    <w:p>
      <w:pPr>
        <w:spacing w:after="0" w:line="240" w:lineRule="auto"/>
        <w:rPr>
          <w:rFonts w:ascii="Arial" w:hAnsi="Arial" w:cs="Arial"/>
          <w:b/>
          <w:sz w:val="24"/>
          <w:szCs w:val="24"/>
          <w:lang w:eastAsia="zh-CN"/>
        </w:rPr>
      </w:pPr>
      <w:r w:rsidRPr="004940C9" w:rsidR="001548DC">
        <w:rPr>
          <w:rFonts w:ascii="Arial" w:hAnsi="Arial" w:cs="Arial"/>
          <w:b/>
          <w:sz w:val="24"/>
          <w:szCs w:val="24"/>
          <w:lang w:eastAsia="zh-CN"/>
        </w:rPr>
        <w:t xml:space="preserve">Patikrinkite, ar prietaisas ir jo sudedamosios dalys nėra </w:t>
      </w:r>
      <w:r w:rsidRPr="004940C9" w:rsidR="001548DC">
        <w:rPr>
          <w:rFonts w:ascii="Arial" w:hAnsi="Arial" w:cs="Arial"/>
          <w:b/>
          <w:sz w:val="24"/>
          <w:szCs w:val="24"/>
          <w:lang w:eastAsia="zh-CN"/>
        </w:rPr>
        <w:t xml:space="preserve">pažeisti</w:t>
      </w:r>
    </w:p>
    <w:p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4940C9">
        <w:rPr>
          <w:rFonts w:ascii="Arial" w:hAnsi="Arial" w:cs="Arial"/>
          <w:sz w:val="24"/>
          <w:szCs w:val="24"/>
          <w:lang w:eastAsia="zh-CN"/>
        </w:rPr>
        <w:t xml:space="preserve">Prieš naudodami elektrinį įrankį </w:t>
      </w:r>
      <w:r w:rsidRPr="004940C9" w:rsidR="006D086F">
        <w:rPr>
          <w:rFonts w:ascii="Arial" w:hAnsi="Arial" w:cs="Arial"/>
          <w:sz w:val="24"/>
          <w:szCs w:val="24"/>
          <w:lang w:eastAsia="zh-CN"/>
        </w:rPr>
        <w:t xml:space="preserve">visada atidžiai įvertinkite, ar įrankis veiks tinkamai (ar nėra pažeistų komponentų ir pan.) ir ar jis atliks savo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funkcijas.</w:t>
      </w:r>
    </w:p>
    <w:p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4940C9">
        <w:rPr>
          <w:rFonts w:ascii="Arial" w:hAnsi="Arial" w:cs="Arial"/>
          <w:sz w:val="24"/>
          <w:szCs w:val="24"/>
          <w:lang w:eastAsia="zh-CN"/>
        </w:rPr>
        <w:t xml:space="preserve">Reikėtų </w:t>
      </w:r>
      <w:r w:rsidRPr="004940C9" w:rsidR="00B975B7">
        <w:rPr>
          <w:rFonts w:ascii="Arial" w:hAnsi="Arial" w:cs="Arial"/>
          <w:sz w:val="24"/>
          <w:szCs w:val="24"/>
          <w:lang w:eastAsia="zh-CN"/>
        </w:rPr>
        <w:t xml:space="preserve">patikrinti judančių dalių išlyginimą. </w:t>
      </w:r>
    </w:p>
    <w:p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4940C9" w:rsidR="006D086F">
        <w:rPr>
          <w:rFonts w:ascii="Arial" w:hAnsi="Arial" w:cs="Arial"/>
          <w:sz w:val="24"/>
          <w:szCs w:val="24"/>
          <w:lang w:eastAsia="zh-CN"/>
        </w:rPr>
        <w:t xml:space="preserve">Patikrinkite, ar nepažeista nė viena įrenginio sudedamoji dalis, ir įsitikinkite, kad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įrenginys sumontuotas teisingai.</w:t>
      </w:r>
    </w:p>
    <w:p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4940C9" w:rsidR="006D086F">
        <w:rPr>
          <w:rFonts w:ascii="Arial" w:hAnsi="Arial" w:cs="Arial"/>
          <w:sz w:val="24"/>
          <w:szCs w:val="24"/>
          <w:lang w:eastAsia="zh-CN"/>
        </w:rPr>
        <w:t xml:space="preserve">Patikrinkite,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ar </w:t>
      </w:r>
      <w:r w:rsidRPr="004940C9" w:rsidR="005F3E09">
        <w:rPr>
          <w:rFonts w:ascii="Arial" w:hAnsi="Arial" w:cs="Arial"/>
          <w:sz w:val="24"/>
          <w:szCs w:val="24"/>
          <w:lang w:eastAsia="zh-CN"/>
        </w:rPr>
        <w:t xml:space="preserve">nėra veiksnių, galinčių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turėti įtakos elektrinio įrankio veikimui.</w:t>
      </w:r>
    </w:p>
    <w:p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4940C9">
        <w:rPr>
          <w:rFonts w:ascii="Arial" w:hAnsi="Arial" w:cs="Arial"/>
          <w:sz w:val="24"/>
          <w:szCs w:val="24"/>
          <w:lang w:eastAsia="zh-CN"/>
        </w:rPr>
        <w:t xml:space="preserve">Jei </w:t>
      </w:r>
      <w:r w:rsidRPr="004940C9" w:rsidR="005F3E09">
        <w:rPr>
          <w:rFonts w:ascii="Arial" w:hAnsi="Arial" w:cs="Arial"/>
          <w:sz w:val="24"/>
          <w:szCs w:val="24"/>
          <w:lang w:eastAsia="zh-CN"/>
        </w:rPr>
        <w:t xml:space="preserve">instrukcijose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nenurodyta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kitaip, </w:t>
      </w:r>
      <w:r w:rsidRPr="004940C9" w:rsidR="005F3E09">
        <w:rPr>
          <w:rFonts w:ascii="Arial" w:hAnsi="Arial" w:cs="Arial"/>
          <w:sz w:val="24"/>
          <w:szCs w:val="24"/>
          <w:lang w:eastAsia="zh-CN"/>
        </w:rPr>
        <w:t xml:space="preserve">apsaugas ar kitas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pažeistas elektrinio įrankio </w:t>
      </w:r>
      <w:r w:rsidRPr="004940C9" w:rsidR="005F3E09">
        <w:rPr>
          <w:rFonts w:ascii="Arial" w:hAnsi="Arial" w:cs="Arial"/>
          <w:sz w:val="24"/>
          <w:szCs w:val="24"/>
          <w:lang w:eastAsia="zh-CN"/>
        </w:rPr>
        <w:t xml:space="preserve">dalis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turi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taisyti arba keisti įgaliotasis techninės priežiūros centras.</w:t>
      </w:r>
    </w:p>
    <w:p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4940C9">
        <w:rPr>
          <w:rFonts w:ascii="Arial" w:hAnsi="Arial" w:cs="Arial"/>
          <w:sz w:val="24"/>
          <w:szCs w:val="24"/>
          <w:lang w:eastAsia="zh-CN"/>
        </w:rPr>
        <w:t xml:space="preserve">Netinkamai veikiantį </w:t>
      </w:r>
      <w:r w:rsidRPr="004940C9" w:rsidR="005F3E09">
        <w:rPr>
          <w:rFonts w:ascii="Arial" w:hAnsi="Arial" w:cs="Arial"/>
          <w:sz w:val="24"/>
          <w:szCs w:val="24"/>
          <w:lang w:eastAsia="zh-CN"/>
        </w:rPr>
        <w:t xml:space="preserve">jungiklį </w:t>
      </w:r>
      <w:r w:rsidRPr="004940C9" w:rsidR="005F3E09">
        <w:rPr>
          <w:rFonts w:ascii="Arial" w:hAnsi="Arial" w:cs="Arial"/>
          <w:sz w:val="24"/>
          <w:szCs w:val="24"/>
          <w:lang w:eastAsia="zh-CN"/>
        </w:rPr>
        <w:t xml:space="preserve">turi </w:t>
      </w:r>
      <w:r w:rsidRPr="004940C9" w:rsidR="005F3E09">
        <w:rPr>
          <w:rFonts w:ascii="Arial" w:hAnsi="Arial" w:cs="Arial"/>
          <w:sz w:val="24"/>
          <w:szCs w:val="24"/>
          <w:lang w:eastAsia="zh-CN"/>
        </w:rPr>
        <w:t xml:space="preserve">pakeisti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įgaliotasis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techninės priežiūros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 centras.</w:t>
      </w:r>
    </w:p>
    <w:p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4940C9" w:rsidR="00B975B7">
        <w:rPr>
          <w:rFonts w:ascii="Arial" w:hAnsi="Arial" w:cs="Arial"/>
          <w:sz w:val="24"/>
          <w:szCs w:val="24"/>
          <w:lang w:eastAsia="zh-CN"/>
        </w:rPr>
        <w:t xml:space="preserve">Nenaudokite elektrinio įrankio, kurio įjungimo / išjungimo jungiklis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tinkamai </w:t>
      </w:r>
      <w:r w:rsidRPr="004940C9" w:rsidR="00B975B7">
        <w:rPr>
          <w:rFonts w:ascii="Arial" w:hAnsi="Arial" w:cs="Arial"/>
          <w:sz w:val="24"/>
          <w:szCs w:val="24"/>
          <w:lang w:eastAsia="zh-CN"/>
        </w:rPr>
        <w:t xml:space="preserve">neveikia.</w:t>
      </w:r>
    </w:p>
    <w:p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4940C9">
        <w:rPr>
          <w:rFonts w:ascii="Arial" w:hAnsi="Arial" w:cs="Arial"/>
          <w:sz w:val="24"/>
          <w:szCs w:val="24"/>
          <w:lang w:eastAsia="zh-CN"/>
        </w:rPr>
        <w:t xml:space="preserve">Medžiagų apdorojimo metu susidarančios dulkės </w:t>
      </w:r>
      <w:r w:rsidRPr="004940C9" w:rsidR="00736135">
        <w:rPr>
          <w:rFonts w:ascii="Arial" w:hAnsi="Arial" w:cs="Arial"/>
          <w:sz w:val="24"/>
          <w:szCs w:val="24"/>
          <w:lang w:eastAsia="zh-CN"/>
        </w:rPr>
        <w:t xml:space="preserve">kenkia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sveikatai.</w:t>
      </w:r>
    </w:p>
    <w:p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4940C9">
        <w:rPr>
          <w:rFonts w:ascii="Arial" w:hAnsi="Arial" w:cs="Arial"/>
          <w:sz w:val="24"/>
          <w:szCs w:val="24"/>
          <w:lang w:eastAsia="zh-CN"/>
        </w:rPr>
        <w:t xml:space="preserve">Visada dėvėkite tinkamą </w:t>
      </w:r>
      <w:r w:rsidRPr="004940C9" w:rsidR="00736135">
        <w:rPr>
          <w:rFonts w:ascii="Arial" w:hAnsi="Arial" w:cs="Arial"/>
          <w:sz w:val="24"/>
          <w:szCs w:val="24"/>
          <w:lang w:eastAsia="zh-CN"/>
        </w:rPr>
        <w:t xml:space="preserve">apsauginę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kaukę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.</w:t>
      </w:r>
    </w:p>
    <w:p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4940C9">
        <w:rPr>
          <w:rFonts w:ascii="Arial" w:hAnsi="Arial" w:cs="Arial"/>
          <w:sz w:val="24"/>
          <w:szCs w:val="24"/>
          <w:lang w:eastAsia="zh-CN"/>
        </w:rPr>
        <w:t xml:space="preserve">Dirbdami </w:t>
      </w:r>
      <w:r w:rsidRPr="004940C9" w:rsidR="00736135">
        <w:rPr>
          <w:rFonts w:ascii="Arial" w:hAnsi="Arial" w:cs="Arial"/>
          <w:sz w:val="24"/>
          <w:szCs w:val="24"/>
          <w:lang w:eastAsia="zh-CN"/>
        </w:rPr>
        <w:t xml:space="preserve">visada dėvėkite </w:t>
      </w:r>
      <w:r w:rsidRPr="004940C9" w:rsidR="00736135">
        <w:rPr>
          <w:rFonts w:ascii="Arial" w:hAnsi="Arial" w:cs="Arial"/>
          <w:sz w:val="24"/>
          <w:szCs w:val="24"/>
          <w:lang w:eastAsia="zh-CN"/>
        </w:rPr>
        <w:t xml:space="preserve">apsauginius akinius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, </w:t>
      </w:r>
      <w:r w:rsidRPr="004940C9" w:rsidR="00736135">
        <w:rPr>
          <w:rFonts w:ascii="Arial" w:hAnsi="Arial" w:cs="Arial"/>
          <w:sz w:val="24"/>
          <w:szCs w:val="24"/>
          <w:lang w:eastAsia="zh-CN"/>
        </w:rPr>
        <w:t xml:space="preserve">pirštines, kaukę,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ausų apsaugą, avėkite neslidžią apsauginę avalynę.</w:t>
      </w:r>
    </w:p>
    <w:p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4940C9">
        <w:rPr>
          <w:rFonts w:ascii="Arial" w:hAnsi="Arial" w:cs="Arial"/>
          <w:sz w:val="24"/>
          <w:szCs w:val="24"/>
          <w:lang w:eastAsia="zh-CN"/>
        </w:rPr>
        <w:t xml:space="preserve">Nedėvėkite laisvų </w:t>
      </w:r>
      <w:r w:rsidRPr="004940C9" w:rsidR="00736135">
        <w:rPr>
          <w:rFonts w:ascii="Arial" w:hAnsi="Arial" w:cs="Arial"/>
          <w:sz w:val="24"/>
          <w:szCs w:val="24"/>
          <w:lang w:eastAsia="zh-CN"/>
        </w:rPr>
        <w:t xml:space="preserve">drabužių ir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nedėvėkite </w:t>
      </w:r>
      <w:r w:rsidRPr="004940C9" w:rsidR="00736135">
        <w:rPr>
          <w:rFonts w:ascii="Arial" w:hAnsi="Arial" w:cs="Arial"/>
          <w:sz w:val="24"/>
          <w:szCs w:val="24"/>
          <w:lang w:eastAsia="zh-CN"/>
        </w:rPr>
        <w:t xml:space="preserve">papuošalų, kuriuos gali užkabinti </w:t>
      </w:r>
      <w:r w:rsidRPr="004940C9" w:rsidR="00736135">
        <w:rPr>
          <w:rFonts w:ascii="Arial" w:hAnsi="Arial" w:cs="Arial"/>
          <w:sz w:val="24"/>
          <w:szCs w:val="24"/>
          <w:lang w:eastAsia="zh-CN"/>
        </w:rPr>
        <w:t xml:space="preserve">judančios </w:t>
      </w:r>
      <w:r w:rsidRPr="004940C9" w:rsidR="00736135">
        <w:rPr>
          <w:rFonts w:ascii="Arial" w:hAnsi="Arial" w:cs="Arial"/>
          <w:sz w:val="24"/>
          <w:szCs w:val="24"/>
          <w:lang w:eastAsia="zh-CN"/>
        </w:rPr>
        <w:t xml:space="preserve">prietaiso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dalys. </w:t>
      </w:r>
      <w:r w:rsidRPr="004940C9" w:rsidR="00736135">
        <w:rPr>
          <w:rFonts w:ascii="Arial" w:hAnsi="Arial" w:cs="Arial"/>
          <w:sz w:val="24"/>
          <w:szCs w:val="24"/>
          <w:lang w:eastAsia="zh-CN"/>
        </w:rPr>
        <w:t xml:space="preserve">Jei naudotojas turi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ilgus plaukus, </w:t>
      </w:r>
      <w:r w:rsidRPr="004940C9" w:rsidR="00736135">
        <w:rPr>
          <w:rFonts w:ascii="Arial" w:hAnsi="Arial" w:cs="Arial"/>
          <w:sz w:val="24"/>
          <w:szCs w:val="24"/>
          <w:lang w:eastAsia="zh-CN"/>
        </w:rPr>
        <w:t xml:space="preserve">jie turi būti </w:t>
      </w:r>
      <w:r w:rsidRPr="004940C9" w:rsidR="00736135">
        <w:rPr>
          <w:rFonts w:ascii="Arial" w:hAnsi="Arial" w:cs="Arial"/>
          <w:sz w:val="24"/>
          <w:szCs w:val="24"/>
          <w:lang w:eastAsia="zh-CN"/>
        </w:rPr>
        <w:t xml:space="preserve">surišti atgal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.</w:t>
      </w:r>
    </w:p>
    <w:p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4940C9" w:rsidR="001E3C2A">
        <w:rPr>
          <w:rFonts w:ascii="Arial" w:hAnsi="Arial" w:cs="Arial"/>
          <w:sz w:val="24"/>
          <w:szCs w:val="24"/>
          <w:lang w:eastAsia="zh-CN"/>
        </w:rPr>
        <w:t xml:space="preserve">Darbas su </w:t>
      </w:r>
      <w:r w:rsidRPr="004940C9" w:rsidR="001E3C2A">
        <w:rPr>
          <w:rFonts w:ascii="Arial" w:hAnsi="Arial" w:cs="Arial"/>
          <w:sz w:val="24"/>
          <w:szCs w:val="24"/>
          <w:lang w:eastAsia="zh-CN"/>
        </w:rPr>
        <w:t xml:space="preserve">prietaisu visada turi būti atliekamas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ant stabilaus paviršiaus.</w:t>
      </w:r>
    </w:p>
    <w:p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4940C9">
        <w:rPr>
          <w:rFonts w:ascii="Arial" w:hAnsi="Arial" w:cs="Arial"/>
          <w:sz w:val="24"/>
          <w:szCs w:val="24"/>
          <w:lang w:eastAsia="zh-CN"/>
        </w:rPr>
        <w:t xml:space="preserve">Visada tvirtai užveržkite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ruošinį </w:t>
      </w:r>
      <w:r w:rsidRPr="004940C9" w:rsidR="007B58CE">
        <w:rPr>
          <w:rFonts w:ascii="Arial" w:hAnsi="Arial" w:cs="Arial"/>
          <w:sz w:val="24"/>
          <w:szCs w:val="24"/>
          <w:lang w:eastAsia="zh-CN"/>
        </w:rPr>
        <w:t xml:space="preserve">naudodami spaustuvą ar kitą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užveržimo </w:t>
      </w:r>
      <w:r w:rsidRPr="004940C9" w:rsidR="007B58CE">
        <w:rPr>
          <w:rFonts w:ascii="Arial" w:hAnsi="Arial" w:cs="Arial"/>
          <w:sz w:val="24"/>
          <w:szCs w:val="24"/>
          <w:lang w:eastAsia="zh-CN"/>
        </w:rPr>
        <w:t xml:space="preserve">įtaisą</w:t>
      </w:r>
      <w:r w:rsidRPr="004940C9" w:rsidR="007B58CE">
        <w:rPr>
          <w:rFonts w:ascii="Arial" w:hAnsi="Arial" w:cs="Arial"/>
          <w:sz w:val="24"/>
          <w:szCs w:val="24"/>
          <w:lang w:eastAsia="zh-CN"/>
        </w:rPr>
        <w:t xml:space="preserve">.</w:t>
      </w:r>
    </w:p>
    <w:p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4940C9">
        <w:rPr>
          <w:rFonts w:ascii="Arial" w:hAnsi="Arial" w:cs="Arial"/>
          <w:sz w:val="24"/>
          <w:szCs w:val="24"/>
          <w:lang w:eastAsia="zh-CN"/>
        </w:rPr>
        <w:t xml:space="preserve">Palaikykite švarą ir tvarką darbo vietoje.</w:t>
      </w:r>
    </w:p>
    <w:p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4940C9" w:rsidR="007D550E">
        <w:rPr>
          <w:rFonts w:ascii="Arial" w:hAnsi="Arial" w:cs="Arial"/>
          <w:sz w:val="24"/>
          <w:szCs w:val="24"/>
          <w:lang w:eastAsia="zh-CN"/>
        </w:rPr>
        <w:t xml:space="preserve">Dirbdami su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elektriniu įrankiu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visada </w:t>
      </w:r>
      <w:r w:rsidRPr="004940C9" w:rsidR="007D550E">
        <w:rPr>
          <w:rFonts w:ascii="Arial" w:hAnsi="Arial" w:cs="Arial"/>
          <w:sz w:val="24"/>
          <w:szCs w:val="24"/>
          <w:lang w:eastAsia="zh-CN"/>
        </w:rPr>
        <w:t xml:space="preserve">naudokite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abi rankas.</w:t>
      </w:r>
    </w:p>
    <w:p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4940C9">
        <w:rPr>
          <w:rFonts w:ascii="Arial" w:hAnsi="Arial" w:cs="Arial"/>
          <w:sz w:val="24"/>
          <w:szCs w:val="24"/>
          <w:lang w:eastAsia="zh-CN"/>
        </w:rPr>
        <w:t xml:space="preserve">Jokiu būdu neatidarykite ir nemodifikuokite elektrinio įrankio ar jo priedų.</w:t>
      </w:r>
    </w:p>
    <w:p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4940C9">
        <w:rPr>
          <w:rFonts w:ascii="Arial" w:hAnsi="Arial" w:cs="Arial"/>
          <w:sz w:val="24"/>
          <w:szCs w:val="24"/>
          <w:lang w:eastAsia="zh-CN"/>
        </w:rPr>
        <w:t xml:space="preserve">Nelaikykite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elektrinio įrankio po lietumi ir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nenaudokite </w:t>
      </w:r>
      <w:r w:rsidRPr="004940C9" w:rsidR="00A10C8D">
        <w:rPr>
          <w:rFonts w:ascii="Arial" w:hAnsi="Arial" w:cs="Arial"/>
          <w:sz w:val="24"/>
          <w:szCs w:val="24"/>
          <w:lang w:eastAsia="zh-CN"/>
        </w:rPr>
        <w:t xml:space="preserve">prietaiso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drėgnose ar šlapiose patalpose. </w:t>
      </w:r>
      <w:r w:rsidRPr="004940C9" w:rsidR="00A10C8D">
        <w:rPr>
          <w:rFonts w:ascii="Arial" w:hAnsi="Arial" w:cs="Arial"/>
          <w:sz w:val="24"/>
          <w:szCs w:val="24"/>
          <w:lang w:eastAsia="zh-CN"/>
        </w:rPr>
        <w:t xml:space="preserve">Darbo vieta, kurioje naudojamas </w:t>
      </w:r>
      <w:r w:rsidRPr="004940C9" w:rsidR="00A10C8D">
        <w:rPr>
          <w:rFonts w:ascii="Arial" w:hAnsi="Arial" w:cs="Arial"/>
          <w:sz w:val="24"/>
          <w:szCs w:val="24"/>
          <w:lang w:eastAsia="zh-CN"/>
        </w:rPr>
        <w:t xml:space="preserve">prietaisas, </w:t>
      </w:r>
      <w:r w:rsidRPr="004940C9" w:rsidR="00A10C8D">
        <w:rPr>
          <w:rFonts w:ascii="Arial" w:hAnsi="Arial" w:cs="Arial"/>
          <w:sz w:val="24"/>
          <w:szCs w:val="24"/>
          <w:lang w:eastAsia="zh-CN"/>
        </w:rPr>
        <w:t xml:space="preserve">turi būti gerai apšviesta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.</w:t>
      </w:r>
    </w:p>
    <w:p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4940C9" w:rsidR="00B975B7">
        <w:rPr>
          <w:rFonts w:ascii="Arial" w:hAnsi="Arial" w:cs="Arial"/>
          <w:sz w:val="24"/>
          <w:szCs w:val="24"/>
          <w:lang w:eastAsia="zh-CN"/>
        </w:rPr>
        <w:t xml:space="preserve">Nenaudokite </w:t>
      </w:r>
      <w:r w:rsidRPr="004940C9" w:rsidR="00A10C8D">
        <w:rPr>
          <w:rFonts w:ascii="Arial" w:hAnsi="Arial" w:cs="Arial"/>
          <w:sz w:val="24"/>
          <w:szCs w:val="24"/>
          <w:lang w:eastAsia="zh-CN"/>
        </w:rPr>
        <w:t xml:space="preserve">elektrinių įrankių tose </w:t>
      </w:r>
      <w:r w:rsidRPr="004940C9" w:rsidR="00B975B7">
        <w:rPr>
          <w:rFonts w:ascii="Arial" w:hAnsi="Arial" w:cs="Arial"/>
          <w:sz w:val="24"/>
          <w:szCs w:val="24"/>
          <w:lang w:eastAsia="zh-CN"/>
        </w:rPr>
        <w:t xml:space="preserve">vietose, kur yra </w:t>
      </w:r>
      <w:r w:rsidRPr="004940C9" w:rsidR="00B975B7">
        <w:rPr>
          <w:rFonts w:ascii="Arial" w:hAnsi="Arial" w:cs="Arial"/>
          <w:sz w:val="24"/>
          <w:szCs w:val="24"/>
          <w:lang w:eastAsia="zh-CN"/>
        </w:rPr>
        <w:t xml:space="preserve">sprogimo ar gaisro pav</w:t>
      </w:r>
      <w:r w:rsidRPr="004940C9" w:rsidR="00A10C8D">
        <w:rPr>
          <w:rFonts w:ascii="Arial" w:hAnsi="Arial" w:cs="Arial"/>
          <w:sz w:val="24"/>
          <w:szCs w:val="24"/>
          <w:lang w:eastAsia="zh-CN"/>
        </w:rPr>
        <w:t xml:space="preserve">ojus </w:t>
      </w:r>
      <w:r w:rsidRPr="004940C9" w:rsidR="00A10C8D">
        <w:rPr>
          <w:rFonts w:ascii="Arial" w:hAnsi="Arial" w:cs="Arial"/>
          <w:sz w:val="24"/>
          <w:szCs w:val="24"/>
          <w:lang w:eastAsia="zh-CN"/>
        </w:rPr>
        <w:t xml:space="preserve">dėl degių </w:t>
      </w:r>
      <w:r w:rsidRPr="004940C9" w:rsidR="00B975B7">
        <w:rPr>
          <w:rFonts w:ascii="Arial" w:hAnsi="Arial" w:cs="Arial"/>
          <w:sz w:val="24"/>
          <w:szCs w:val="24"/>
          <w:lang w:eastAsia="zh-CN"/>
        </w:rPr>
        <w:t xml:space="preserve">medžiagų, degių skysčių, dažų, lakų, </w:t>
      </w:r>
      <w:r w:rsidRPr="004940C9" w:rsidR="00A10C8D">
        <w:rPr>
          <w:rFonts w:ascii="Arial" w:hAnsi="Arial" w:cs="Arial"/>
          <w:sz w:val="24"/>
          <w:szCs w:val="24"/>
          <w:lang w:eastAsia="zh-CN"/>
        </w:rPr>
        <w:t xml:space="preserve">benzino ir pan.</w:t>
      </w:r>
    </w:p>
    <w:p w:rsidRPr="004940C9" w:rsidR="00B975B7" w:rsidP="00B975B7"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</w:p>
    <w:p>
      <w:pPr>
        <w:spacing w:after="0" w:line="240" w:lineRule="auto"/>
        <w:rPr>
          <w:rFonts w:ascii="Arial" w:hAnsi="Arial" w:cs="Arial"/>
          <w:b/>
          <w:sz w:val="24"/>
          <w:szCs w:val="24"/>
          <w:lang w:eastAsia="zh-CN"/>
        </w:rPr>
      </w:pPr>
      <w:r w:rsidRPr="004940C9" w:rsidR="00A867CA">
        <w:rPr>
          <w:rFonts w:ascii="Arial" w:hAnsi="Arial" w:cs="Arial"/>
          <w:b/>
          <w:sz w:val="24"/>
          <w:szCs w:val="24"/>
          <w:lang w:eastAsia="zh-CN"/>
        </w:rPr>
        <w:t xml:space="preserve">Laikykite atokiau nuo vaikų ir gyvūnų</w:t>
      </w:r>
    </w:p>
    <w:p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4940C9" w:rsidR="00177C17">
        <w:rPr>
          <w:rFonts w:ascii="Arial" w:hAnsi="Arial" w:cs="Arial"/>
          <w:sz w:val="24"/>
          <w:szCs w:val="24"/>
          <w:lang w:eastAsia="zh-CN"/>
        </w:rPr>
        <w:t xml:space="preserve">Vaikai ir naminiai gyvūnai </w:t>
      </w:r>
      <w:r w:rsidRPr="004940C9" w:rsidR="00177C17">
        <w:rPr>
          <w:rFonts w:ascii="Arial" w:hAnsi="Arial" w:cs="Arial"/>
          <w:sz w:val="24"/>
          <w:szCs w:val="24"/>
          <w:lang w:eastAsia="zh-CN"/>
        </w:rPr>
        <w:t xml:space="preserve">visada turi būti atokiau nuo tos vietos, kurioje dirbama su prietaisu. Prietaisas turi būti laikomas gerai uždarytoje ir sausoje vietoje, </w:t>
      </w:r>
      <w:r w:rsidRPr="004940C9" w:rsidR="008E5061">
        <w:rPr>
          <w:rFonts w:ascii="Arial" w:hAnsi="Arial" w:cs="Arial"/>
          <w:sz w:val="24"/>
          <w:szCs w:val="24"/>
          <w:lang w:eastAsia="zh-CN"/>
        </w:rPr>
        <w:t xml:space="preserve">atokiau nuo vaikų</w:t>
      </w:r>
      <w:r w:rsidRPr="004940C9" w:rsidR="00177C17">
        <w:rPr>
          <w:rFonts w:ascii="Arial" w:hAnsi="Arial" w:cs="Arial"/>
          <w:sz w:val="24"/>
          <w:szCs w:val="24"/>
          <w:lang w:eastAsia="zh-CN"/>
        </w:rPr>
        <w:t xml:space="preserve">. </w:t>
      </w:r>
    </w:p>
    <w:p w:rsidRPr="004940C9" w:rsidR="00CC2C70" w:rsidP="0027311C"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</w:p>
    <w:p>
      <w:pPr>
        <w:spacing w:after="0" w:line="240" w:lineRule="auto"/>
        <w:rPr>
          <w:rFonts w:ascii="Arial" w:hAnsi="Arial" w:cs="Arial"/>
          <w:b/>
          <w:sz w:val="24"/>
          <w:szCs w:val="24"/>
          <w:lang w:eastAsia="zh-CN"/>
        </w:rPr>
      </w:pPr>
      <w:r w:rsidRPr="004940C9" w:rsidR="00755759">
        <w:rPr>
          <w:rFonts w:ascii="Arial" w:hAnsi="Arial" w:cs="Arial"/>
          <w:b/>
          <w:sz w:val="24"/>
          <w:szCs w:val="24"/>
          <w:lang w:eastAsia="zh-CN"/>
        </w:rPr>
        <w:t xml:space="preserve">Naudokite tinkamą prietaisą</w:t>
      </w:r>
    </w:p>
    <w:p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4940C9" w:rsidR="00755759">
        <w:rPr>
          <w:rFonts w:ascii="Arial" w:hAnsi="Arial" w:cs="Arial"/>
          <w:sz w:val="24"/>
          <w:szCs w:val="24"/>
          <w:lang w:eastAsia="zh-CN"/>
        </w:rPr>
        <w:t xml:space="preserve">Pasirinkite tinkamą prietaiso tipą, atitinkantį atliekamo </w:t>
      </w:r>
      <w:r w:rsidRPr="004940C9" w:rsidR="00755759">
        <w:rPr>
          <w:rFonts w:ascii="Arial" w:hAnsi="Arial" w:cs="Arial"/>
          <w:sz w:val="24"/>
          <w:szCs w:val="24"/>
          <w:lang w:eastAsia="zh-CN"/>
        </w:rPr>
        <w:t xml:space="preserve">darbo tipą. Nenaudokite prietaiso ne pagal paskirtį. Neperkraukite prietaiso.</w:t>
      </w:r>
    </w:p>
    <w:p w:rsidRPr="004940C9" w:rsidR="00CC2C70" w:rsidP="0027311C"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</w:p>
    <w:p>
      <w:pPr>
        <w:spacing w:after="0" w:line="240" w:lineRule="auto"/>
        <w:rPr>
          <w:rFonts w:ascii="Arial" w:hAnsi="Arial" w:cs="Arial"/>
          <w:b/>
          <w:sz w:val="24"/>
          <w:szCs w:val="24"/>
          <w:lang w:eastAsia="zh-CN"/>
        </w:rPr>
      </w:pPr>
      <w:r w:rsidRPr="004940C9">
        <w:rPr>
          <w:rFonts w:ascii="Arial" w:hAnsi="Arial" w:cs="Arial"/>
          <w:b/>
          <w:sz w:val="24"/>
          <w:szCs w:val="24"/>
          <w:lang w:eastAsia="zh-CN"/>
        </w:rPr>
        <w:t xml:space="preserve">Neperkraukite įrenginio</w:t>
      </w:r>
    </w:p>
    <w:p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4940C9" w:rsidR="009A092E">
        <w:rPr>
          <w:rFonts w:ascii="Arial" w:hAnsi="Arial" w:cs="Arial"/>
          <w:sz w:val="24"/>
          <w:szCs w:val="24"/>
          <w:lang w:eastAsia="zh-CN"/>
        </w:rPr>
        <w:t xml:space="preserve">Prietaisas </w:t>
      </w:r>
      <w:r w:rsidRPr="004940C9" w:rsidR="009A092E">
        <w:rPr>
          <w:rFonts w:ascii="Arial" w:hAnsi="Arial" w:cs="Arial"/>
          <w:sz w:val="24"/>
          <w:szCs w:val="24"/>
          <w:lang w:eastAsia="zh-CN"/>
        </w:rPr>
        <w:t xml:space="preserve">efektyviau ir saugiau atliks savo funkciją,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jei bus </w:t>
      </w:r>
      <w:r w:rsidRPr="004940C9" w:rsidR="009A092E">
        <w:rPr>
          <w:rFonts w:ascii="Arial" w:hAnsi="Arial" w:cs="Arial"/>
          <w:sz w:val="24"/>
          <w:szCs w:val="24"/>
          <w:lang w:eastAsia="zh-CN"/>
        </w:rPr>
        <w:t xml:space="preserve">naudojamas pagal paskirtį</w:t>
      </w:r>
      <w:r w:rsidRPr="004940C9" w:rsidR="009A092E">
        <w:rPr>
          <w:rFonts w:ascii="Arial" w:hAnsi="Arial" w:cs="Arial"/>
          <w:sz w:val="24"/>
          <w:szCs w:val="24"/>
          <w:lang w:eastAsia="zh-CN"/>
        </w:rPr>
        <w:t xml:space="preserve">, kuriai buvo sukurtas.</w:t>
      </w:r>
    </w:p>
    <w:p w:rsidRPr="004940C9" w:rsidR="009A092E" w:rsidP="00B34D26"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</w:p>
    <w:p>
      <w:pPr>
        <w:spacing w:after="0" w:line="240" w:lineRule="auto"/>
        <w:rPr>
          <w:rFonts w:ascii="Arial" w:hAnsi="Arial" w:cs="Arial"/>
          <w:b/>
          <w:sz w:val="24"/>
          <w:szCs w:val="24"/>
          <w:lang w:eastAsia="zh-CN"/>
        </w:rPr>
      </w:pPr>
      <w:r w:rsidRPr="004940C9">
        <w:rPr>
          <w:rFonts w:ascii="Arial" w:hAnsi="Arial" w:cs="Arial"/>
          <w:b/>
          <w:sz w:val="24"/>
          <w:szCs w:val="24"/>
          <w:lang w:eastAsia="zh-CN"/>
        </w:rPr>
        <w:t xml:space="preserve">Rūpinkitės savo </w:t>
      </w:r>
      <w:r w:rsidRPr="004940C9" w:rsidR="00C00034">
        <w:rPr>
          <w:rFonts w:ascii="Arial" w:hAnsi="Arial" w:cs="Arial"/>
          <w:b/>
          <w:sz w:val="24"/>
          <w:szCs w:val="24"/>
          <w:lang w:eastAsia="zh-CN"/>
        </w:rPr>
        <w:t xml:space="preserve">prietaisu</w:t>
      </w:r>
    </w:p>
    <w:p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4940C9">
        <w:rPr>
          <w:rFonts w:ascii="Arial" w:hAnsi="Arial" w:cs="Arial"/>
          <w:sz w:val="24"/>
          <w:szCs w:val="24"/>
          <w:lang w:eastAsia="zh-CN"/>
        </w:rPr>
        <w:t xml:space="preserve">Vadovaukitės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tepimo ir priedų keitimo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instrukcijomis</w:t>
      </w:r>
      <w:r w:rsidRPr="004940C9" w:rsidR="00DB7FDA">
        <w:rPr>
          <w:rFonts w:ascii="Arial" w:hAnsi="Arial" w:cs="Arial"/>
          <w:sz w:val="24"/>
          <w:szCs w:val="24"/>
          <w:lang w:eastAsia="zh-CN"/>
        </w:rPr>
        <w:t xml:space="preserve">.</w:t>
      </w:r>
    </w:p>
    <w:p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4940C9" w:rsidR="00DB7FDA">
        <w:rPr>
          <w:rFonts w:ascii="Arial" w:hAnsi="Arial" w:cs="Arial"/>
          <w:sz w:val="24"/>
          <w:szCs w:val="24"/>
          <w:lang w:eastAsia="zh-CN"/>
        </w:rPr>
        <w:t xml:space="preserve">Įrenginio rankenos visada turi būti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sausos, švarios, be alyvos ir </w:t>
      </w:r>
      <w:r w:rsidRPr="004940C9" w:rsidR="00DB7FDA">
        <w:rPr>
          <w:rFonts w:ascii="Arial" w:hAnsi="Arial" w:cs="Arial"/>
          <w:sz w:val="24"/>
          <w:szCs w:val="24"/>
          <w:lang w:eastAsia="zh-CN"/>
        </w:rPr>
        <w:t xml:space="preserve">riebalų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.</w:t>
      </w:r>
    </w:p>
    <w:p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4940C9" w:rsidR="00B34D26">
        <w:rPr>
          <w:rFonts w:ascii="Arial" w:hAnsi="Arial" w:cs="Arial"/>
          <w:sz w:val="24"/>
          <w:szCs w:val="24"/>
          <w:lang w:eastAsia="zh-CN"/>
        </w:rPr>
        <w:t xml:space="preserve">Įsitikinkite, kad </w:t>
      </w:r>
      <w:r w:rsidRPr="004940C9" w:rsidR="00B34D26">
        <w:rPr>
          <w:rFonts w:ascii="Arial" w:hAnsi="Arial" w:cs="Arial"/>
          <w:sz w:val="24"/>
          <w:szCs w:val="24"/>
          <w:lang w:eastAsia="zh-CN"/>
        </w:rPr>
        <w:t xml:space="preserve">ventiliacijos angos yra švarios ir be dulkių. </w:t>
      </w:r>
    </w:p>
    <w:p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4940C9">
        <w:rPr>
          <w:rFonts w:ascii="Arial" w:hAnsi="Arial" w:cs="Arial"/>
          <w:sz w:val="24"/>
          <w:szCs w:val="24"/>
          <w:lang w:eastAsia="zh-CN"/>
        </w:rPr>
        <w:t xml:space="preserve">Užsikimšusios ventiliacijos angos </w:t>
      </w:r>
      <w:r w:rsidRPr="004940C9" w:rsidR="00201D2B">
        <w:rPr>
          <w:rFonts w:ascii="Arial" w:hAnsi="Arial" w:cs="Arial"/>
          <w:sz w:val="24"/>
          <w:szCs w:val="24"/>
          <w:lang w:eastAsia="zh-CN"/>
        </w:rPr>
        <w:t xml:space="preserve">gali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perkaisti ir sugadinti variklį</w:t>
      </w:r>
      <w:r w:rsidRPr="004940C9" w:rsidR="00201D2B">
        <w:rPr>
          <w:rFonts w:ascii="Arial" w:hAnsi="Arial" w:cs="Arial"/>
          <w:sz w:val="24"/>
          <w:szCs w:val="24"/>
          <w:lang w:eastAsia="zh-CN"/>
        </w:rPr>
        <w:t xml:space="preserve">.</w:t>
      </w:r>
    </w:p>
    <w:p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4940C9">
        <w:rPr>
          <w:rFonts w:ascii="Arial" w:hAnsi="Arial" w:cs="Arial"/>
          <w:sz w:val="24"/>
          <w:szCs w:val="24"/>
          <w:lang w:eastAsia="zh-CN"/>
        </w:rPr>
        <w:t xml:space="preserve">Jei įrenginys bus naudojamas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darbui aukštyje, </w:t>
      </w:r>
      <w:r w:rsidRPr="004940C9" w:rsidR="00201D2B">
        <w:rPr>
          <w:rFonts w:ascii="Arial" w:hAnsi="Arial" w:cs="Arial"/>
          <w:sz w:val="24"/>
          <w:szCs w:val="24"/>
          <w:lang w:eastAsia="zh-CN"/>
        </w:rPr>
        <w:t xml:space="preserve">naudokite pastolius su </w:t>
      </w:r>
      <w:r w:rsidRPr="004940C9" w:rsidR="00201D2B">
        <w:rPr>
          <w:rFonts w:ascii="Arial" w:hAnsi="Arial" w:cs="Arial"/>
          <w:sz w:val="24"/>
          <w:szCs w:val="24"/>
          <w:lang w:eastAsia="zh-CN"/>
        </w:rPr>
        <w:t xml:space="preserve">turėklais,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kad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užtikrintumėte pakankamą stabilumą.</w:t>
      </w:r>
    </w:p>
    <w:p w:rsidRPr="004940C9" w:rsidR="00B34D26" w:rsidP="00B34D26"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</w:p>
    <w:p w:rsidRPr="004940C9" w:rsidR="00B34D26" w:rsidP="00B34D26"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</w:p>
    <w:p>
      <w:pPr>
        <w:spacing w:after="0" w:line="240" w:lineRule="auto"/>
        <w:rPr>
          <w:rFonts w:ascii="Arial" w:hAnsi="Arial" w:cs="Arial"/>
          <w:b/>
          <w:sz w:val="24"/>
          <w:szCs w:val="24"/>
          <w:lang w:eastAsia="zh-CN"/>
        </w:rPr>
      </w:pPr>
      <w:r w:rsidRPr="004940C9">
        <w:rPr>
          <w:rFonts w:ascii="Arial" w:hAnsi="Arial" w:cs="Arial"/>
          <w:b/>
          <w:sz w:val="24"/>
          <w:szCs w:val="24"/>
          <w:lang w:eastAsia="zh-CN"/>
        </w:rPr>
        <w:t xml:space="preserve">Maitinimo </w:t>
      </w:r>
      <w:r w:rsidRPr="004940C9" w:rsidR="00710067">
        <w:rPr>
          <w:rFonts w:ascii="Arial" w:hAnsi="Arial" w:cs="Arial"/>
          <w:b/>
          <w:sz w:val="24"/>
          <w:szCs w:val="24"/>
          <w:lang w:eastAsia="zh-CN"/>
        </w:rPr>
        <w:t xml:space="preserve">kabeliai</w:t>
      </w:r>
    </w:p>
    <w:p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4940C9">
        <w:rPr>
          <w:rFonts w:ascii="Arial" w:hAnsi="Arial" w:cs="Arial"/>
          <w:sz w:val="24"/>
          <w:szCs w:val="24"/>
          <w:lang w:eastAsia="zh-CN"/>
        </w:rPr>
        <w:t xml:space="preserve">Niekada netraukite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ir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netempkite už </w:t>
      </w:r>
      <w:r w:rsidRPr="004940C9" w:rsidR="00710067">
        <w:rPr>
          <w:rFonts w:ascii="Arial" w:hAnsi="Arial" w:cs="Arial"/>
          <w:sz w:val="24"/>
          <w:szCs w:val="24"/>
          <w:lang w:eastAsia="zh-CN"/>
        </w:rPr>
        <w:t xml:space="preserve">maitinimo laido, norėdami jį atjungti nuo maitinimo lizdo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.</w:t>
      </w:r>
    </w:p>
    <w:p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4940C9" w:rsidR="00B34D26">
        <w:rPr>
          <w:rFonts w:ascii="Arial" w:hAnsi="Arial" w:cs="Arial"/>
          <w:sz w:val="24"/>
          <w:szCs w:val="24"/>
          <w:lang w:eastAsia="zh-CN"/>
        </w:rPr>
        <w:t xml:space="preserve">Niekada nejudinkite </w:t>
      </w:r>
      <w:r w:rsidRPr="004940C9" w:rsidR="00B34D26">
        <w:rPr>
          <w:rFonts w:ascii="Arial" w:hAnsi="Arial" w:cs="Arial"/>
          <w:sz w:val="24"/>
          <w:szCs w:val="24"/>
          <w:lang w:eastAsia="zh-CN"/>
        </w:rPr>
        <w:t xml:space="preserve">elektrinio įrankio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su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maitinimo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laidu</w:t>
      </w:r>
      <w:r w:rsidRPr="004940C9" w:rsidR="00B34D26">
        <w:rPr>
          <w:rFonts w:ascii="Arial" w:hAnsi="Arial" w:cs="Arial"/>
          <w:sz w:val="24"/>
          <w:szCs w:val="24"/>
          <w:lang w:eastAsia="zh-CN"/>
        </w:rPr>
        <w:t xml:space="preserve">. </w:t>
      </w:r>
    </w:p>
    <w:p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4940C9" w:rsidR="00710067">
        <w:rPr>
          <w:rFonts w:ascii="Arial" w:hAnsi="Arial" w:cs="Arial"/>
          <w:sz w:val="24"/>
          <w:szCs w:val="24"/>
          <w:lang w:eastAsia="zh-CN"/>
        </w:rPr>
        <w:t xml:space="preserve">Laikykite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maitinimo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 laidą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atokiau nuo karščio šaltinių, </w:t>
      </w:r>
      <w:r w:rsidRPr="004940C9" w:rsidR="00710067">
        <w:rPr>
          <w:rFonts w:ascii="Arial" w:hAnsi="Arial" w:cs="Arial"/>
          <w:sz w:val="24"/>
          <w:szCs w:val="24"/>
          <w:lang w:eastAsia="zh-CN"/>
        </w:rPr>
        <w:t xml:space="preserve">alyvų, tirpiklių ir aštrių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briaunų.</w:t>
      </w:r>
    </w:p>
    <w:p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4940C9">
        <w:rPr>
          <w:rFonts w:ascii="Arial" w:hAnsi="Arial" w:cs="Arial"/>
          <w:sz w:val="24"/>
          <w:szCs w:val="24"/>
          <w:lang w:eastAsia="zh-CN"/>
        </w:rPr>
        <w:t xml:space="preserve">Patikrinkite prietaiso maitinimo laidą </w:t>
      </w:r>
      <w:r w:rsidRPr="004940C9" w:rsidR="00DC037A">
        <w:rPr>
          <w:rFonts w:ascii="Arial" w:hAnsi="Arial" w:cs="Arial"/>
          <w:sz w:val="24"/>
          <w:szCs w:val="24"/>
          <w:lang w:eastAsia="zh-CN"/>
        </w:rPr>
        <w:t xml:space="preserve">- jei jis pažeistas, jį reikėtų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pakeisti įgaliotame techninės priežiūros centre.</w:t>
      </w:r>
    </w:p>
    <w:p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4940C9" w:rsidR="00DC037A">
        <w:rPr>
          <w:rFonts w:ascii="Arial" w:hAnsi="Arial" w:cs="Arial"/>
          <w:sz w:val="24"/>
          <w:szCs w:val="24"/>
          <w:lang w:eastAsia="zh-CN"/>
        </w:rPr>
        <w:t xml:space="preserve">Reguliariai tikrinkite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ilgintuvus ir, </w:t>
      </w:r>
      <w:r w:rsidRPr="004940C9" w:rsidR="00DC037A">
        <w:rPr>
          <w:rFonts w:ascii="Arial" w:hAnsi="Arial" w:cs="Arial"/>
          <w:sz w:val="24"/>
          <w:szCs w:val="24"/>
          <w:lang w:eastAsia="zh-CN"/>
        </w:rPr>
        <w:t xml:space="preserve">jei reikia, juos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pakeiskite</w:t>
      </w:r>
      <w:r w:rsidRPr="004940C9" w:rsidR="00DC037A">
        <w:rPr>
          <w:rFonts w:ascii="Arial" w:hAnsi="Arial" w:cs="Arial"/>
          <w:sz w:val="24"/>
          <w:szCs w:val="24"/>
          <w:lang w:eastAsia="zh-CN"/>
        </w:rPr>
        <w:t xml:space="preserve">.</w:t>
      </w:r>
    </w:p>
    <w:p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4940C9">
        <w:rPr>
          <w:rFonts w:ascii="Arial" w:hAnsi="Arial" w:cs="Arial"/>
          <w:sz w:val="24"/>
          <w:szCs w:val="24"/>
          <w:lang w:eastAsia="zh-CN"/>
        </w:rPr>
        <w:t xml:space="preserve">NENAUDOKITE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2 laidų </w:t>
      </w:r>
      <w:r w:rsidRPr="004940C9" w:rsidR="00DC037A">
        <w:rPr>
          <w:rFonts w:ascii="Arial" w:hAnsi="Arial" w:cs="Arial"/>
          <w:sz w:val="24"/>
          <w:szCs w:val="24"/>
          <w:lang w:eastAsia="zh-CN"/>
        </w:rPr>
        <w:t xml:space="preserve">ilgintuvų</w:t>
      </w:r>
      <w:r w:rsidRPr="004940C9" w:rsidR="00DC037A">
        <w:rPr>
          <w:rFonts w:ascii="Arial" w:hAnsi="Arial" w:cs="Arial"/>
          <w:sz w:val="24"/>
          <w:szCs w:val="24"/>
          <w:lang w:eastAsia="zh-CN"/>
        </w:rPr>
        <w:t xml:space="preserve">.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Visada naudokite 3 laidų ilgintuvus </w:t>
      </w:r>
      <w:r w:rsidRPr="004940C9" w:rsidR="00DC037A">
        <w:rPr>
          <w:rFonts w:ascii="Arial" w:hAnsi="Arial" w:cs="Arial"/>
          <w:sz w:val="24"/>
          <w:szCs w:val="24"/>
          <w:lang w:eastAsia="zh-CN"/>
        </w:rPr>
        <w:t xml:space="preserve">arba ritinius,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prijungtus </w:t>
      </w:r>
      <w:r w:rsidRPr="004940C9" w:rsidR="00DC037A">
        <w:rPr>
          <w:rFonts w:ascii="Arial" w:hAnsi="Arial" w:cs="Arial"/>
          <w:sz w:val="24"/>
          <w:szCs w:val="24"/>
          <w:lang w:eastAsia="zh-CN"/>
        </w:rPr>
        <w:t xml:space="preserve">prie įžeminto kištukinio lizdo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.</w:t>
      </w:r>
    </w:p>
    <w:p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4940C9" w:rsidR="00166766">
        <w:rPr>
          <w:rFonts w:ascii="Arial" w:hAnsi="Arial" w:cs="Arial"/>
          <w:sz w:val="24"/>
          <w:szCs w:val="24"/>
          <w:lang w:eastAsia="zh-CN"/>
        </w:rPr>
        <w:t xml:space="preserve">Ilginimo kabeliai visada turi būti išvyniojami ištisai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.</w:t>
      </w:r>
    </w:p>
    <w:p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4940C9">
        <w:rPr>
          <w:rFonts w:ascii="Arial" w:hAnsi="Arial" w:cs="Arial"/>
          <w:sz w:val="24"/>
          <w:szCs w:val="24"/>
          <w:lang w:eastAsia="zh-CN"/>
        </w:rPr>
        <w:t xml:space="preserve">Iki 15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metrų ilgio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 ilginimo </w:t>
      </w:r>
      <w:r w:rsidRPr="004940C9" w:rsidR="00923D1A">
        <w:rPr>
          <w:rFonts w:ascii="Arial" w:hAnsi="Arial" w:cs="Arial"/>
          <w:sz w:val="24"/>
          <w:szCs w:val="24"/>
          <w:lang w:eastAsia="zh-CN"/>
        </w:rPr>
        <w:t xml:space="preserve">kabeliams naudokite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1,5 mm² </w:t>
      </w:r>
      <w:r w:rsidRPr="004940C9" w:rsidR="00923D1A">
        <w:rPr>
          <w:rFonts w:ascii="Arial" w:hAnsi="Arial" w:cs="Arial"/>
          <w:sz w:val="24"/>
          <w:szCs w:val="24"/>
          <w:lang w:eastAsia="zh-CN"/>
        </w:rPr>
        <w:t xml:space="preserve">kabelį</w:t>
      </w:r>
      <w:r w:rsidRPr="004940C9" w:rsidR="00923D1A">
        <w:rPr>
          <w:rFonts w:ascii="Arial" w:hAnsi="Arial" w:cs="Arial"/>
          <w:sz w:val="24"/>
          <w:szCs w:val="24"/>
          <w:lang w:eastAsia="zh-CN"/>
        </w:rPr>
        <w:t xml:space="preserve">.</w:t>
      </w:r>
    </w:p>
    <w:p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4940C9">
        <w:rPr>
          <w:rFonts w:ascii="Arial" w:hAnsi="Arial" w:cs="Arial"/>
          <w:sz w:val="24"/>
          <w:szCs w:val="24"/>
          <w:lang w:eastAsia="zh-CN"/>
        </w:rPr>
        <w:t xml:space="preserve">Ilgesniems nei 15 metrų il</w:t>
      </w:r>
      <w:r w:rsidRPr="004940C9" w:rsidR="00923D1A">
        <w:rPr>
          <w:rFonts w:ascii="Arial" w:hAnsi="Arial" w:cs="Arial"/>
          <w:sz w:val="24"/>
          <w:szCs w:val="24"/>
          <w:lang w:eastAsia="zh-CN"/>
        </w:rPr>
        <w:t xml:space="preserve">ginimo </w:t>
      </w:r>
      <w:r w:rsidRPr="004940C9" w:rsidR="00923D1A">
        <w:rPr>
          <w:rFonts w:ascii="Arial" w:hAnsi="Arial" w:cs="Arial"/>
          <w:sz w:val="24"/>
          <w:szCs w:val="24"/>
          <w:lang w:eastAsia="zh-CN"/>
        </w:rPr>
        <w:t xml:space="preserve">kabeliams naudokite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2,5 mm² </w:t>
      </w:r>
      <w:r w:rsidRPr="004940C9" w:rsidR="00923D1A">
        <w:rPr>
          <w:rFonts w:ascii="Arial" w:hAnsi="Arial" w:cs="Arial"/>
          <w:sz w:val="24"/>
          <w:szCs w:val="24"/>
          <w:lang w:eastAsia="zh-CN"/>
        </w:rPr>
        <w:t xml:space="preserve">kabelį.</w:t>
      </w:r>
    </w:p>
    <w:p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4940C9" w:rsidR="00923D1A">
        <w:rPr>
          <w:rFonts w:ascii="Arial" w:hAnsi="Arial" w:cs="Arial"/>
          <w:sz w:val="24"/>
          <w:szCs w:val="24"/>
          <w:lang w:eastAsia="zh-CN"/>
        </w:rPr>
        <w:t xml:space="preserve">Saugokite ilgintuvą nuo </w:t>
      </w:r>
      <w:r w:rsidRPr="004940C9" w:rsidR="00923D1A">
        <w:rPr>
          <w:rFonts w:ascii="Arial" w:hAnsi="Arial" w:cs="Arial"/>
          <w:sz w:val="24"/>
          <w:szCs w:val="24"/>
          <w:lang w:eastAsia="zh-CN"/>
        </w:rPr>
        <w:t xml:space="preserve">aštrių daiktų, per didelio </w:t>
      </w:r>
      <w:r w:rsidRPr="004940C9" w:rsidR="00923D1A">
        <w:rPr>
          <w:rFonts w:ascii="Arial" w:hAnsi="Arial" w:cs="Arial"/>
          <w:sz w:val="24"/>
          <w:szCs w:val="24"/>
          <w:lang w:eastAsia="zh-CN"/>
        </w:rPr>
        <w:t xml:space="preserve">karščio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ir </w:t>
      </w:r>
      <w:r w:rsidRPr="004940C9" w:rsidR="00923D1A">
        <w:rPr>
          <w:rFonts w:ascii="Arial" w:hAnsi="Arial" w:cs="Arial"/>
          <w:sz w:val="24"/>
          <w:szCs w:val="24"/>
          <w:lang w:eastAsia="zh-CN"/>
        </w:rPr>
        <w:t xml:space="preserve">drėgnų 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ar </w:t>
      </w:r>
      <w:r w:rsidRPr="004940C9" w:rsidR="00923D1A">
        <w:rPr>
          <w:rFonts w:ascii="Arial" w:hAnsi="Arial" w:cs="Arial"/>
          <w:sz w:val="24"/>
          <w:szCs w:val="24"/>
          <w:lang w:eastAsia="zh-CN"/>
        </w:rPr>
        <w:t xml:space="preserve">šlapių </w:t>
      </w:r>
      <w:r w:rsidRPr="004940C9" w:rsidR="00923D1A">
        <w:rPr>
          <w:rFonts w:ascii="Arial" w:hAnsi="Arial" w:cs="Arial"/>
          <w:sz w:val="24"/>
          <w:szCs w:val="24"/>
          <w:lang w:eastAsia="zh-CN"/>
        </w:rPr>
        <w:t xml:space="preserve">vietų</w:t>
      </w:r>
      <w:r w:rsidRPr="004940C9">
        <w:rPr>
          <w:rFonts w:ascii="Arial" w:hAnsi="Arial" w:cs="Arial"/>
          <w:sz w:val="24"/>
          <w:szCs w:val="24"/>
          <w:lang w:eastAsia="zh-CN"/>
        </w:rPr>
        <w:t xml:space="preserve">.</w:t>
      </w:r>
    </w:p>
    <w:p w:rsidRPr="004940C9" w:rsidR="00B34D26" w:rsidP="00B34D26"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</w:p>
    <w:p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4940C9" w:rsidR="00C725BF">
        <w:rPr>
          <w:rFonts w:ascii="Arial" w:hAnsi="Arial" w:cs="Arial"/>
          <w:sz w:val="24"/>
          <w:szCs w:val="24"/>
          <w:lang w:eastAsia="zh-CN"/>
        </w:rPr>
        <w:t xml:space="preserve">Šis </w:t>
      </w:r>
      <w:r w:rsidRPr="004940C9" w:rsidR="00B34D26">
        <w:rPr>
          <w:rFonts w:ascii="Arial" w:hAnsi="Arial" w:cs="Arial"/>
          <w:sz w:val="24"/>
          <w:szCs w:val="24"/>
          <w:lang w:eastAsia="zh-CN"/>
        </w:rPr>
        <w:t xml:space="preserve">elektrinis įrankis </w:t>
      </w:r>
      <w:r w:rsidRPr="004940C9" w:rsidR="00C725BF">
        <w:rPr>
          <w:rFonts w:ascii="Arial" w:hAnsi="Arial" w:cs="Arial"/>
          <w:sz w:val="24"/>
          <w:szCs w:val="24"/>
          <w:lang w:eastAsia="zh-CN"/>
        </w:rPr>
        <w:t xml:space="preserve">atitinka </w:t>
      </w:r>
      <w:r w:rsidRPr="004940C9" w:rsidR="00B34D26">
        <w:rPr>
          <w:rFonts w:ascii="Arial" w:hAnsi="Arial" w:cs="Arial"/>
          <w:sz w:val="24"/>
          <w:szCs w:val="24"/>
          <w:lang w:eastAsia="zh-CN"/>
        </w:rPr>
        <w:t xml:space="preserve">nacionalinius ir tarptautinius saugos standartus ir reikalavimus. Remonto darbus gali atlikti tik kvalifikuoti darbuotojai, naudodami originalias atsargines dalis. Nesilaikant </w:t>
      </w:r>
      <w:r w:rsidRPr="004940C9" w:rsidR="00C725BF">
        <w:rPr>
          <w:rFonts w:ascii="Arial" w:hAnsi="Arial" w:cs="Arial"/>
          <w:sz w:val="24"/>
          <w:szCs w:val="24"/>
          <w:lang w:eastAsia="zh-CN"/>
        </w:rPr>
        <w:t xml:space="preserve">minėtų rekomendacijų, įrankis </w:t>
      </w:r>
      <w:r w:rsidRPr="004940C9" w:rsidR="00B34D26">
        <w:rPr>
          <w:rFonts w:ascii="Arial" w:hAnsi="Arial" w:cs="Arial"/>
          <w:sz w:val="24"/>
          <w:szCs w:val="24"/>
          <w:lang w:eastAsia="zh-CN"/>
        </w:rPr>
        <w:t xml:space="preserve">gali būti </w:t>
      </w:r>
      <w:r w:rsidRPr="004940C9" w:rsidR="000B6522">
        <w:rPr>
          <w:rFonts w:ascii="Arial" w:hAnsi="Arial" w:cs="Arial"/>
          <w:sz w:val="24"/>
          <w:szCs w:val="24"/>
          <w:lang w:eastAsia="zh-CN"/>
        </w:rPr>
        <w:t xml:space="preserve">naudojamas </w:t>
      </w:r>
      <w:r w:rsidRPr="004940C9" w:rsidR="00B34D26">
        <w:rPr>
          <w:rFonts w:ascii="Arial" w:hAnsi="Arial" w:cs="Arial"/>
          <w:sz w:val="24"/>
          <w:szCs w:val="24"/>
          <w:lang w:eastAsia="zh-CN"/>
        </w:rPr>
        <w:t xml:space="preserve">nesaugiai</w:t>
      </w:r>
      <w:r w:rsidRPr="004940C9" w:rsidR="00B34D26">
        <w:rPr>
          <w:rFonts w:ascii="Arial" w:hAnsi="Arial" w:cs="Arial"/>
          <w:sz w:val="24"/>
          <w:szCs w:val="24"/>
          <w:lang w:eastAsia="zh-CN"/>
        </w:rPr>
        <w:t xml:space="preserve">.</w:t>
      </w:r>
    </w:p>
    <w:p w:rsidRPr="004940C9" w:rsidR="00D80670" w:rsidP="0027311C">
      <w:pPr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</w:p>
    <w:p w:rsidR="00F22E69" w:rsidP="0035370F">
      <w:pPr>
        <w:spacing w:line="240" w:lineRule="exact"/>
        <w:jc w:val="center"/>
        <w:rPr>
          <w:rFonts w:ascii="Arial" w:hAnsi="Arial" w:cs="Arial"/>
          <w:b/>
          <w:sz w:val="24"/>
          <w:szCs w:val="24"/>
          <w:u w:val="single"/>
          <w:lang w:eastAsia="zh-CN"/>
        </w:rPr>
      </w:pPr>
    </w:p>
    <w:p w:rsidR="00FA1A9C" w:rsidP="0035370F">
      <w:pPr>
        <w:spacing w:line="240" w:lineRule="exact"/>
        <w:jc w:val="center"/>
        <w:rPr>
          <w:rFonts w:ascii="Arial" w:hAnsi="Arial" w:cs="Arial"/>
          <w:b/>
          <w:sz w:val="24"/>
          <w:szCs w:val="24"/>
          <w:u w:val="single"/>
          <w:lang w:eastAsia="zh-CN"/>
        </w:rPr>
      </w:pPr>
    </w:p>
    <w:p>
      <w:pPr>
        <w:rPr>
          <w:sz w:val="28"/>
          <w:szCs w:val="28"/>
        </w:rPr>
      </w:pPr>
      <w:r w:rsidRPr="00EE3FCD">
        <w:rPr>
          <w:sz w:val="28"/>
          <w:szCs w:val="28"/>
        </w:rPr>
        <w:t xml:space="preserve">Dėmesio!!! Dėl nuolatinio gaminio tobulinimo pateiktos iliustracijos ir aprašymai gali skirtis nuo įsigytos prekės, taip pat gali būti papildomų ar specializuotų funkcijų, kurios nėra numatytos standartinėje versijoje</w:t>
      </w:r>
      <w:r w:rsidRPr="00EE3FCD">
        <w:rPr>
          <w:sz w:val="28"/>
          <w:szCs w:val="28"/>
        </w:rPr>
        <w:t xml:space="preserve">. Šie skirtumai negali būti skundo pagrindas. Visi šiame vadove pateikti duomenys yra teisingi spausdinimo metu ir </w:t>
      </w:r>
      <w:r w:rsidRPr="00EE3FCD">
        <w:rPr>
          <w:sz w:val="28"/>
          <w:szCs w:val="28"/>
        </w:rPr>
        <w:t xml:space="preserve">yra tik informacinio pobūdžio.</w:t>
      </w:r>
    </w:p>
    <w:p w:rsidR="00FA1A9C" w:rsidP="0035370F">
      <w:pPr>
        <w:spacing w:line="240" w:lineRule="exact"/>
        <w:jc w:val="center"/>
        <w:rPr>
          <w:rFonts w:ascii="Arial" w:hAnsi="Arial" w:cs="Arial"/>
          <w:b/>
          <w:sz w:val="24"/>
          <w:szCs w:val="24"/>
          <w:u w:val="single"/>
          <w:lang w:eastAsia="zh-CN"/>
        </w:rPr>
      </w:pPr>
    </w:p>
    <w:p>
      <w:pPr>
        <w:pStyle w:val="NoSpacing"/>
        <w:rPr>
          <w:rFonts w:ascii="Times New Roman" w:hAnsi="Times New Roman"/>
          <w:b/>
          <w:sz w:val="28"/>
          <w:szCs w:val="28"/>
        </w:rPr>
      </w:pPr>
      <w:r w:rsidRPr="00865B95">
        <w:rPr>
          <w:rFonts w:ascii="Times New Roman" w:hAnsi="Times New Roman"/>
          <w:b/>
          <w:sz w:val="28"/>
          <w:szCs w:val="28"/>
        </w:rPr>
        <w:t xml:space="preserve">1. gaminio savybės</w:t>
      </w:r>
    </w:p>
    <w:p w:rsidR="00FA1A9C" w:rsidP="00FA1A9C">
      <w:pPr>
        <w:pStyle w:val="Default"/>
        <w:rPr>
          <w:rFonts w:ascii="Times New Roman" w:hAnsi="Times New Roman" w:cs="Times New Roman"/>
        </w:rPr>
      </w:pPr>
    </w:p>
    <w:p>
      <w:pPr>
        <w:pStyle w:val="NoSpacing"/>
        <w:jc w:val="both"/>
        <w:rPr>
          <w:b/>
          <w:sz w:val="28"/>
          <w:szCs w:val="28"/>
        </w:rPr>
      </w:pPr>
      <w:r>
        <w:t xml:space="preserve">Suvirinimo aparatas </w:t>
      </w:r>
      <w:r>
        <w:t xml:space="preserve">skirtas vamzdžiams ir jungiamosioms detalėms iš termoplastinių medžiagų sujungti. Prietaisas leidžia greitai ir patogiai dirbti vandens įrenginiuose.</w:t>
        <w:br/>
        <w:t xml:space="preserve">           </w:t>
      </w:r>
      <w:r>
        <w:object>
          <v:shape id="_x0000_i1030" style="width:108.86pt;height:0.85pt" stroked="f" o:ole="" o:preferrelative="t" type="#_x0000_t75">
            <v:imagedata o:title="" r:id="rId10"/>
          </v:shape>
          <o:OLEObject Type="Embed" ProgID="Photoshop.Image.13" ShapeID="_x0000_i1030" DrawAspect="Content" ObjectID="_1585023926" r:id="rId11"/>
        </w:object>
      </w:r>
    </w:p>
    <w:p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65B95">
        <w:rPr>
          <w:rFonts w:ascii="Times New Roman" w:hAnsi="Times New Roman"/>
          <w:b/>
          <w:sz w:val="28"/>
          <w:szCs w:val="28"/>
        </w:rPr>
        <w:t xml:space="preserve">2 Bendrosios saugos sąlygos</w:t>
      </w:r>
    </w:p>
    <w:p w:rsidR="00FA1A9C" w:rsidP="00FA1A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0A20D1">
        <w:rPr>
          <w:rFonts w:ascii="Times New Roman" w:hAnsi="Times New Roman"/>
          <w:b/>
          <w:bCs/>
          <w:color w:val="000000"/>
          <w:sz w:val="24"/>
          <w:szCs w:val="24"/>
        </w:rPr>
        <w:t xml:space="preserve">Prieš </w:t>
      </w:r>
      <w:r w:rsidRPr="000A20D1">
        <w:rPr>
          <w:rFonts w:ascii="Times New Roman" w:hAnsi="Times New Roman"/>
          <w:b/>
          <w:bCs/>
          <w:color w:val="000000"/>
          <w:sz w:val="24"/>
          <w:szCs w:val="24"/>
        </w:rPr>
        <w:t xml:space="preserve">pradėdami darbą perskaitykite naudojimo instrukciją ir ją saugokite.</w:t>
      </w:r>
    </w:p>
    <w:p w:rsidR="00FA1A9C" w:rsidP="00FA1A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>
      <w:pPr>
        <w:pStyle w:val="ListParagraph0"/>
        <w:jc w:val="both"/>
      </w:pPr>
      <w:r w:rsidRPr="004D333E">
        <w:t xml:space="preserve">Darbo vieta turi būti gerai apšviesta ir švari. Netvarka ir prastas apšvietimas gali būti nelaimingų atsitikimų priežastys. Nedirbkite su elektriniais įrankiais aplinkoje, kurioje </w:t>
      </w:r>
      <w:r w:rsidRPr="004D333E">
        <w:t xml:space="preserve">yra padidinta sprogimo rizika, kurioje yra degių skysčių, dujų ar garų. Elektriniai įrankiai generuoja kibirkštis, kurios, susidūrusios su </w:t>
      </w:r>
      <w:r w:rsidRPr="004D333E">
        <w:t xml:space="preserve">degiomis dujomis ar garais, </w:t>
      </w:r>
      <w:r w:rsidRPr="004D333E">
        <w:t xml:space="preserve">gali sukelti gaisrą.</w:t>
      </w:r>
      <w:r w:rsidRPr="004D333E">
        <w:t xml:space="preserve"> Neleiskite vaikams ar pašaliniams asmenims patekti į darbo zoną. Praradus koncentraciją galima prarasti įrankio kontrolę.</w:t>
      </w:r>
    </w:p>
    <w:p>
      <w:pPr>
        <w:pStyle w:val="ListParagraph0"/>
        <w:jc w:val="both"/>
      </w:pPr>
      <w:r>
        <w:t xml:space="preserve">Niekada neperkraukite įrankio. Naudokite įrankį pagal paskirtį.</w:t>
      </w:r>
    </w:p>
    <w:p w:rsidR="00FA1A9C" w:rsidP="00FA1A9C">
      <w:pPr>
        <w:pStyle w:val="ListParagraph0"/>
        <w:jc w:val="both"/>
      </w:pPr>
    </w:p>
    <w:p>
      <w:pPr>
        <w:pStyle w:val="ListParagraph0"/>
        <w:jc w:val="both"/>
      </w:pPr>
      <w:r>
        <w:t xml:space="preserve">Elektros sauga</w:t>
      </w:r>
    </w:p>
    <w:p>
      <w:pPr>
        <w:pStyle w:val="ListParagraph0"/>
        <w:jc w:val="both"/>
      </w:pPr>
      <w:r w:rsidRPr="004D333E">
        <w:t xml:space="preserve">Elektros kabelio kištukas turi tilpti į elektros tinklo lizdą. Kištuko negalima keisti. Negalima naudoti jokių adapterių kištukui prie lizdo pritaikyti. Nemodifikuotas kištukas, tinkantis į </w:t>
      </w:r>
      <w:r w:rsidRPr="004D333E">
        <w:t xml:space="preserve">elektros lizdą, </w:t>
      </w:r>
      <w:r w:rsidRPr="004D333E">
        <w:t xml:space="preserve">sumažina elektros smūgio pavojų. </w:t>
      </w:r>
    </w:p>
    <w:p>
      <w:pPr>
        <w:pStyle w:val="ListParagraph0"/>
        <w:jc w:val="both"/>
      </w:pPr>
      <w:r w:rsidRPr="004D333E">
        <w:t xml:space="preserve">Venkite sąlyčio su įžemintais paviršiais, tokiais kaip vamzdžiai, radiatoriai ir šaldytuvai. Kūno įžeminimas padidina elektros smūgio pavojų. Nelaikykite elektrinių įrankių veikiami kritulių </w:t>
      </w:r>
      <w:r w:rsidRPr="004D333E">
        <w:t xml:space="preserve">ar drėgmės. Vanduo ir drėgmė, padidina elektros smūgio riziką.</w:t>
      </w:r>
    </w:p>
    <w:p>
      <w:pPr>
        <w:pStyle w:val="ListParagraph0"/>
        <w:jc w:val="both"/>
      </w:pPr>
      <w:r>
        <w:t xml:space="preserve">Neperkraukite maitinimo kabelio. Nenaudokite maitinimo laido nešiodami, jungdami ar atjungdami kištuką nuo elektros tinklo lizdo. Venkite maitinimo laido </w:t>
      </w:r>
      <w:r>
        <w:t xml:space="preserve">sąlyčio su </w:t>
      </w:r>
      <w:r>
        <w:t xml:space="preserve">karščiu, alyva, aštriomis briaunomis ir judančiomis dalimis. </w:t>
      </w:r>
      <w:r w:rsidRPr="004D333E">
        <w:t xml:space="preserve">Pažeidus maitinimo laidą, padidėja elektros smūgio pavojus. </w:t>
      </w:r>
      <w:r>
        <w:t xml:space="preserve">Dirbdami už uždarų patalpų ribų, naudokite prailgintuvus, skirtus naudoti </w:t>
      </w:r>
      <w:r>
        <w:t xml:space="preserve">už uždarų patalpų ribų. </w:t>
      </w:r>
      <w:r w:rsidRPr="001F3435">
        <w:t xml:space="preserve">Naudojant tinkamą prailgintuvą sumažėja elektros smūgio pavojus. Jei </w:t>
      </w:r>
      <w:r w:rsidRPr="001F3435">
        <w:t xml:space="preserve">elektrinio įrankio naudojimas drėgnoje aplinkoje yra neišvengiamas, apsaugai nuo </w:t>
      </w:r>
      <w:r w:rsidRPr="001F3435">
        <w:t xml:space="preserve">maitinimo </w:t>
      </w:r>
      <w:r w:rsidRPr="001F3435">
        <w:t xml:space="preserve">įtampos </w:t>
      </w:r>
      <w:r w:rsidRPr="001F3435">
        <w:t xml:space="preserve">reikia naudoti </w:t>
      </w:r>
      <w:r w:rsidRPr="001F3435">
        <w:t xml:space="preserve">liekamosios srovės įtaisą (RCD). Naudojant RCD sumažėja </w:t>
      </w:r>
      <w:r>
        <w:t xml:space="preserve">elektros smūgio </w:t>
      </w:r>
      <w:r w:rsidRPr="001F3435">
        <w:t xml:space="preserve">pavojus</w:t>
      </w:r>
      <w:r w:rsidRPr="001F3435">
        <w:t xml:space="preserve">.</w:t>
      </w:r>
    </w:p>
    <w:p w:rsidR="00FA1A9C" w:rsidP="00FA1A9C">
      <w:pPr>
        <w:pStyle w:val="ListParagraph0"/>
        <w:jc w:val="both"/>
      </w:pPr>
    </w:p>
    <w:p>
      <w:pPr>
        <w:pStyle w:val="ListParagraph0"/>
        <w:jc w:val="both"/>
        <w:rPr>
          <w:color w:val="000000"/>
        </w:rPr>
      </w:pPr>
      <w:r w:rsidRPr="001F3435">
        <w:t xml:space="preserve">Atvykite į darbą būdami geros fizinės ir psichinės būklės. Atkreipkite dėmesį į tai, ką darote. Nedirbkite pavargę arba apsvaigę nuo narkotikų ar alkoholio. </w:t>
      </w:r>
      <w:r w:rsidRPr="001F3435">
        <w:t xml:space="preserve">Net akimirka neatidumo dirbant gali sukelti rimtų sužalojimų. Naudokite asmenines apsaugos priemones. Visada dėvėkite apsauginius akinius. Asmeninių apsaugos priemonių naudojimas sumažina sunkių sužalojimų riziką. Venkite netyčia įjungti </w:t>
      </w:r>
      <w:r w:rsidRPr="001F3435">
        <w:t xml:space="preserve">įrankį. Prieš prijungdami </w:t>
      </w:r>
      <w:r w:rsidRPr="001F3435">
        <w:rPr>
          <w:color w:val="000000"/>
        </w:rPr>
        <w:t xml:space="preserve">įrankį prie </w:t>
      </w:r>
      <w:r w:rsidRPr="001F3435">
        <w:rPr>
          <w:color w:val="000000"/>
        </w:rPr>
        <w:t xml:space="preserve">elektros tinklo </w:t>
      </w:r>
      <w:r w:rsidRPr="001F3435">
        <w:t xml:space="preserve">įsitikinkite, kad elektros jungiklis yra išjungimo padėtyje. </w:t>
      </w:r>
      <w:r w:rsidRPr="001F3435">
        <w:rPr>
          <w:color w:val="000000"/>
        </w:rPr>
        <w:t xml:space="preserve">Laikydami įrankį pirštu ant jungiklio arba prijungdami elektrinį įrankį, kai jungiklis yra įjungimo / įjungimo padėtyje, </w:t>
      </w:r>
      <w:r w:rsidRPr="001F3435">
        <w:rPr>
          <w:color w:val="000000"/>
        </w:rPr>
        <w:t xml:space="preserve">galite sunkiai susižeisti. </w:t>
      </w:r>
      <w:r w:rsidRPr="001F3435">
        <w:rPr>
          <w:color w:val="000000"/>
        </w:rPr>
        <w:t xml:space="preserve">Prieš įjungdami elektrinį įrankį nuimkite visus veržliarakčius ar kitus įrankius, kurie buvo naudojami elektriniam įrankiui reguliuoti</w:t>
      </w:r>
      <w:r>
        <w:rPr>
          <w:color w:val="000000"/>
        </w:rPr>
        <w:t xml:space="preserve">.  </w:t>
      </w:r>
      <w:r w:rsidRPr="001F3435">
        <w:rPr>
          <w:color w:val="000000"/>
        </w:rPr>
        <w:t xml:space="preserve">Ant besisukančių įrankio dalių paliktas veržliaraktis gali rimtai sužaloti</w:t>
      </w:r>
      <w:r w:rsidRPr="001F3435">
        <w:rPr>
          <w:color w:val="000000"/>
        </w:rPr>
        <w:t xml:space="preserve">. </w:t>
      </w:r>
      <w:r w:rsidRPr="001F3435">
        <w:rPr>
          <w:color w:val="000000"/>
        </w:rPr>
        <w:t xml:space="preserve">Išlaikykite pusiausvyrą. Visada laikykitės tinkamos laikysenos. Taip galėsite lengviau valdyti elektrinį įrankį, jei darbo metu susidarytų netikėtų situacijų. Dėvėkite apsauginius drabužius. Nedėvėkite laisvų drabužių ar papuošalų</w:t>
      </w:r>
      <w:r w:rsidRPr="001F3435">
        <w:rPr>
          <w:color w:val="000000"/>
        </w:rPr>
        <w:t xml:space="preserve">. Laikykite plaukus, drabužius ir darbines pirštines atokiau nuo judančių elektrinio įrankio dalių. Laisvi drabužiai, papuošalai ar ilgi plaukai gali užsikabinti už judančių įrankio dalių.</w:t>
      </w:r>
    </w:p>
    <w:p w:rsidR="00FA1A9C" w:rsidP="00FA1A9C">
      <w:pPr>
        <w:pStyle w:val="ListParagraph0"/>
        <w:jc w:val="both"/>
        <w:rPr>
          <w:color w:val="000000"/>
        </w:rPr>
      </w:pPr>
    </w:p>
    <w:p>
      <w:pPr>
        <w:pStyle w:val="ListParagraph0"/>
        <w:jc w:val="both"/>
      </w:pPr>
      <w:r w:rsidRPr="00744D35">
        <w:t xml:space="preserve">Kad išvengtumėte gaisro ir nudegimų, visada naudokite </w:t>
      </w:r>
      <w:r w:rsidRPr="00744D35">
        <w:t xml:space="preserve">kartu su prietaisu pateiktą </w:t>
      </w:r>
      <w:r w:rsidRPr="00744D35">
        <w:t xml:space="preserve">suvirinimo stendą.</w:t>
      </w:r>
      <w:r w:rsidRPr="00744D35">
        <w:t xml:space="preserve"> Įkaitusį suvirinimo aparatą laikykite tik už rankenos. Prisilietus prie vamzdžių adapterių ar kitų metalinių įkaitinto prietaiso dalių, galima nudegti. Dirbdami mūvėkite apsaugines pirštines.</w:t>
      </w:r>
    </w:p>
    <w:p>
      <w:pPr>
        <w:pStyle w:val="ListParagraph0"/>
        <w:jc w:val="both"/>
      </w:pPr>
      <w:r w:rsidRPr="00744D35">
        <w:t xml:space="preserve">Neleiskite, kad </w:t>
      </w:r>
      <w:r w:rsidRPr="00744D35">
        <w:t xml:space="preserve">maitinimo kabelis liestųsi su įkaitusiomis metalinėmis dalimis. Kyla </w:t>
      </w:r>
      <w:r w:rsidRPr="00744D35">
        <w:t xml:space="preserve">elektros </w:t>
      </w:r>
      <w:r w:rsidRPr="00744D35">
        <w:t xml:space="preserve">smūgio pavojus.</w:t>
      </w:r>
      <w:r w:rsidRPr="00744D35">
        <w:t xml:space="preserve"> Jei kabelis pažeistas, atjunkite suvirinimo aparatą nuo elektros tinklo. Draudžiama naudoti suvirinimo aparatą su </w:t>
      </w:r>
      <w:r>
        <w:t xml:space="preserve">pažeistu </w:t>
      </w:r>
      <w:r w:rsidRPr="00744D35">
        <w:t xml:space="preserve">maitinimo kabeliu</w:t>
      </w:r>
      <w:r w:rsidRPr="00744D35">
        <w:t xml:space="preserve">. Pažeistą kabelį būtina pakeisti kvalifikuotoje remonto dirbtuvėje.</w:t>
      </w:r>
      <w:r>
        <w:t xml:space="preserve"> Po naudojimo pastatykite įrankį atgal ant stovo ir leiskite suvirinimo aparatui atvėsti. Tai vienintelis leistinas įrankio aušinimo būdas. Negalima aušinti suvirinimo aparato įkišus </w:t>
      </w:r>
      <w:r>
        <w:t xml:space="preserve">jį į vandenį, tai gali sukelti elektros smūgį.</w:t>
      </w:r>
    </w:p>
    <w:p>
      <w:pPr>
        <w:pStyle w:val="ListParagraph0"/>
        <w:jc w:val="both"/>
      </w:pPr>
      <w:r>
        <w:t xml:space="preserve">Neuždėkite daugiau nei vieno adapterių rinkinio. Taip sumažinsite nudegimo riziką. Nepakeiskite adapterių, kol jie visiškai neatvėso. Keisdami adapterius, atjunkite </w:t>
      </w:r>
      <w:r>
        <w:t xml:space="preserve">suvirinimo aparato maitinimo laidą nuo </w:t>
      </w:r>
      <w:r>
        <w:t xml:space="preserve">elektros tinklo lizdo. Prieš pradėdami darbą įsitikinkite, kad adapteriai tvirtai ir patikimai prisukti prie kaitinimo galvutės.</w:t>
      </w:r>
    </w:p>
    <w:p>
      <w:pPr>
        <w:pStyle w:val="ListParagraph0"/>
        <w:jc w:val="both"/>
      </w:pPr>
      <w:r>
        <w:t xml:space="preserve">Suvirinimo operacijų negalima kartoti naudojant tą patį jungiamąjį elementą, nes </w:t>
      </w:r>
      <w:r>
        <w:t xml:space="preserve">dėl to gali tapti prieinamos aktyviosios dalys.</w:t>
      </w:r>
    </w:p>
    <w:p w:rsidR="00FA1A9C" w:rsidP="00FA1A9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A917EA" w:rsidP="00FA1A9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A917EA" w:rsidP="00FA1A9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A917EA" w:rsidP="00FA1A9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A917EA" w:rsidP="00FA1A9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A917EA" w:rsidP="00FA1A9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A917EA" w:rsidP="00FA1A9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A917EA" w:rsidP="00FA1A9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A917EA" w:rsidP="00FA1A9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A917EA" w:rsidP="00FA1A9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Pr="00267739" w:rsidR="00A917EA" w:rsidP="00FA1A9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>
      <w:pPr>
        <w:pStyle w:val="NoSpacing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865B95">
        <w:rPr>
          <w:rFonts w:ascii="Times New Roman" w:hAnsi="Times New Roman"/>
          <w:b/>
          <w:sz w:val="28"/>
          <w:szCs w:val="28"/>
        </w:rPr>
        <w:t xml:space="preserve">3 Techniniai duomenys</w:t>
      </w:r>
    </w:p>
    <w:p w:rsidR="00FA1A9C" w:rsidP="00FA1A9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br/>
      </w:r>
    </w:p>
    <w:tbl>
      <w:tblPr>
        <w:tblStyle w:val="TableNormal"/>
        <w:tblW w:w="7727" w:type="dxa"/>
        <w:jc w:val="center"/>
        <w:tblInd w:w="6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/>
      </w:tblPr>
      <w:tblGrid>
        <w:gridCol w:w="1284"/>
        <w:gridCol w:w="1424"/>
        <w:gridCol w:w="1087"/>
        <w:gridCol w:w="1949"/>
        <w:gridCol w:w="1983"/>
      </w:tblGrid>
      <w:tr w:rsidTr="00796F62">
        <w:tblPrEx>
          <w:tblW w:w="7727" w:type="dxa"/>
          <w:jc w:val="center"/>
          <w:tblInd w:w="639" w:type="dxa"/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ook w:val="04A0"/>
        </w:tblPrEx>
        <w:trPr>
          <w:jc w:val="center"/>
        </w:trPr>
        <w:tc>
          <w:tcPr>
            <w:tcW w:w="0" w:type="auto"/>
            <w:shd w:val="clear" w:color="auto" w:fill="auto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96F6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Tipas / modelis</w:t>
            </w:r>
          </w:p>
        </w:tc>
        <w:tc>
          <w:tcPr>
            <w:tcW w:w="0" w:type="auto"/>
            <w:shd w:val="clear" w:color="auto" w:fill="auto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96F6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įtampa (V)</w:t>
            </w:r>
          </w:p>
        </w:tc>
        <w:tc>
          <w:tcPr>
            <w:tcW w:w="0" w:type="auto"/>
            <w:shd w:val="clear" w:color="auto" w:fill="auto"/>
          </w:tcPr>
          <w:p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96F6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galia (W)</w:t>
            </w:r>
          </w:p>
        </w:tc>
        <w:tc>
          <w:tcPr>
            <w:tcW w:w="0" w:type="auto"/>
            <w:shd w:val="clear" w:color="auto" w:fill="auto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96F6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temperatūros diapazonas ( ̊ C)</w:t>
            </w:r>
          </w:p>
        </w:tc>
        <w:tc>
          <w:tcPr>
            <w:tcW w:w="1983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96F6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kaitinimo trukmė 0-300 ̊ C (min)</w:t>
            </w:r>
          </w:p>
        </w:tc>
      </w:tr>
      <w:tr w:rsidTr="00796F62">
        <w:tblPrEx>
          <w:tblW w:w="7727" w:type="dxa"/>
          <w:jc w:val="center"/>
          <w:tblInd w:w="639" w:type="dxa"/>
          <w:tblLook w:val="04A0"/>
        </w:tblPrEx>
        <w:trPr>
          <w:jc w:val="center"/>
        </w:trPr>
        <w:tc>
          <w:tcPr>
            <w:tcW w:w="0" w:type="auto"/>
            <w:shd w:val="clear" w:color="auto" w:fill="auto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KD3070</w:t>
            </w:r>
          </w:p>
        </w:tc>
        <w:tc>
          <w:tcPr>
            <w:tcW w:w="0" w:type="auto"/>
            <w:shd w:val="clear" w:color="auto" w:fill="auto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230</w:t>
            </w:r>
          </w:p>
        </w:tc>
        <w:tc>
          <w:tcPr>
            <w:tcW w:w="0" w:type="auto"/>
            <w:shd w:val="clear" w:color="auto" w:fill="auto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1300</w:t>
            </w:r>
          </w:p>
        </w:tc>
        <w:tc>
          <w:tcPr>
            <w:tcW w:w="0" w:type="auto"/>
            <w:shd w:val="clear" w:color="auto" w:fill="auto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50-300</w:t>
            </w:r>
          </w:p>
        </w:tc>
        <w:tc>
          <w:tcPr>
            <w:tcW w:w="1983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&lt;18</w:t>
            </w:r>
          </w:p>
        </w:tc>
      </w:tr>
      <w:tr w:rsidTr="00796F62">
        <w:tblPrEx>
          <w:tblW w:w="7727" w:type="dxa"/>
          <w:jc w:val="center"/>
          <w:tblInd w:w="639" w:type="dxa"/>
          <w:tblLook w:val="04A0"/>
        </w:tblPrEx>
        <w:trPr>
          <w:jc w:val="center"/>
        </w:trPr>
        <w:tc>
          <w:tcPr>
            <w:tcW w:w="0" w:type="auto"/>
            <w:shd w:val="clear" w:color="auto" w:fill="auto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KD3071</w:t>
            </w:r>
          </w:p>
        </w:tc>
        <w:tc>
          <w:tcPr>
            <w:tcW w:w="0" w:type="auto"/>
            <w:shd w:val="clear" w:color="auto" w:fill="auto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230</w:t>
            </w:r>
          </w:p>
        </w:tc>
        <w:tc>
          <w:tcPr>
            <w:tcW w:w="0" w:type="auto"/>
            <w:shd w:val="clear" w:color="auto" w:fill="auto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1500</w:t>
            </w:r>
          </w:p>
        </w:tc>
        <w:tc>
          <w:tcPr>
            <w:tcW w:w="0" w:type="auto"/>
            <w:shd w:val="clear" w:color="auto" w:fill="auto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50-300</w:t>
            </w:r>
          </w:p>
        </w:tc>
        <w:tc>
          <w:tcPr>
            <w:tcW w:w="1983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&lt;18</w:t>
            </w:r>
          </w:p>
        </w:tc>
      </w:tr>
      <w:tr w:rsidTr="00796F62">
        <w:tblPrEx>
          <w:tblW w:w="7727" w:type="dxa"/>
          <w:jc w:val="center"/>
          <w:tblInd w:w="639" w:type="dxa"/>
          <w:tblLook w:val="04A0"/>
        </w:tblPrEx>
        <w:trPr>
          <w:jc w:val="center"/>
        </w:trPr>
        <w:tc>
          <w:tcPr>
            <w:tcW w:w="0" w:type="auto"/>
            <w:shd w:val="clear" w:color="auto" w:fill="auto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KD3072</w:t>
            </w:r>
          </w:p>
        </w:tc>
        <w:tc>
          <w:tcPr>
            <w:tcW w:w="0" w:type="auto"/>
            <w:shd w:val="clear" w:color="auto" w:fill="auto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96F6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230</w:t>
            </w:r>
          </w:p>
        </w:tc>
        <w:tc>
          <w:tcPr>
            <w:tcW w:w="0" w:type="auto"/>
            <w:shd w:val="clear" w:color="auto" w:fill="auto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96F6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2900</w:t>
            </w:r>
          </w:p>
        </w:tc>
        <w:tc>
          <w:tcPr>
            <w:tcW w:w="0" w:type="auto"/>
            <w:shd w:val="clear" w:color="auto" w:fill="auto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96F6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50-300</w:t>
            </w:r>
          </w:p>
        </w:tc>
        <w:tc>
          <w:tcPr>
            <w:tcW w:w="1983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96F6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&lt;18</w:t>
            </w:r>
          </w:p>
        </w:tc>
      </w:tr>
    </w:tbl>
    <w:p w:rsidR="00FA1A9C" w:rsidP="00FA1A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A1A9C" w:rsidP="00FA1A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A1A9C" w:rsidP="00FA1A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A1A9C" w:rsidP="00FA1A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A1A9C" w:rsidP="00FA1A9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65B95">
        <w:rPr>
          <w:rFonts w:ascii="Times New Roman" w:hAnsi="Times New Roman"/>
          <w:b/>
          <w:sz w:val="28"/>
          <w:szCs w:val="28"/>
        </w:rPr>
        <w:t xml:space="preserve">4. </w:t>
      </w:r>
      <w:r>
        <w:rPr>
          <w:rFonts w:ascii="Times New Roman" w:hAnsi="Times New Roman"/>
          <w:b/>
          <w:sz w:val="28"/>
          <w:szCs w:val="28"/>
        </w:rPr>
        <w:t xml:space="preserve">prietaiso </w:t>
      </w:r>
      <w:r w:rsidRPr="00865B95">
        <w:rPr>
          <w:rFonts w:ascii="Times New Roman" w:hAnsi="Times New Roman"/>
          <w:b/>
          <w:sz w:val="28"/>
          <w:szCs w:val="28"/>
        </w:rPr>
        <w:t xml:space="preserve">veikimas</w:t>
      </w:r>
    </w:p>
    <w:p w:rsidR="00FA1A9C" w:rsidP="00FA1A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6BC2">
        <w:rPr>
          <w:rFonts w:ascii="Times New Roman" w:hAnsi="Times New Roman"/>
          <w:sz w:val="24"/>
          <w:szCs w:val="24"/>
        </w:rPr>
        <w:t xml:space="preserve">Griežtai laikykitės šiame vadove aprašytų saugos taisyklių.</w:t>
      </w:r>
    </w:p>
    <w:p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296BC2">
        <w:rPr>
          <w:rFonts w:ascii="Times New Roman" w:hAnsi="Times New Roman"/>
          <w:sz w:val="24"/>
          <w:szCs w:val="24"/>
        </w:rPr>
        <w:t xml:space="preserve">Gamintojas neatsako už žalą, atsiradusią dėl netinkamo </w:t>
      </w:r>
      <w:r>
        <w:rPr>
          <w:rFonts w:ascii="Times New Roman" w:hAnsi="Times New Roman"/>
          <w:sz w:val="24"/>
          <w:szCs w:val="24"/>
        </w:rPr>
        <w:t xml:space="preserve">mašinos naudojimo</w:t>
      </w:r>
      <w:r w:rsidRPr="00296BC2">
        <w:rPr>
          <w:rFonts w:ascii="Times New Roman" w:hAnsi="Times New Roman"/>
          <w:sz w:val="24"/>
          <w:szCs w:val="24"/>
        </w:rPr>
        <w:t xml:space="preserve">.</w:t>
      </w:r>
    </w:p>
    <w:p w:rsidR="00FA1A9C" w:rsidP="00FA1A9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pl-PL"/>
        </w:rPr>
        <w:pict>
          <v:shape id="Obraz 2" style="width:349.44pt;height:252.16pt;visibility:visible" alt="Opis: C:\Users\admin\Desktop\zgrzewarka1.jpg" o:spid="_x0000_i1031" filled="f" stroked="f" type="#_x0000_t75">
            <v:imagedata o:title="zgrzewarka1" r:id="rId12"/>
            <o:lock v:ext="edit" aspectratio="t"/>
          </v:shape>
        </w:pict>
      </w:r>
    </w:p>
    <w:p w:rsidR="00FA1A9C" w:rsidP="00FA1A9C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FA1A9C" w:rsidP="00FA1A9C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:rsidR="00FA1A9C" w:rsidP="00FA1A9C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386AC2">
        <w:rPr>
          <w:rFonts w:ascii="Times New Roman" w:hAnsi="Times New Roman"/>
          <w:sz w:val="24"/>
          <w:szCs w:val="24"/>
        </w:rPr>
        <w:t xml:space="preserve">Dėmesio! Visi </w:t>
      </w:r>
      <w:r w:rsidRPr="00386AC2">
        <w:rPr>
          <w:rFonts w:ascii="Times New Roman" w:hAnsi="Times New Roman"/>
          <w:sz w:val="24"/>
          <w:szCs w:val="24"/>
        </w:rPr>
        <w:t xml:space="preserve">vamzdžių adapterių</w:t>
      </w:r>
      <w:r w:rsidRPr="00386AC2">
        <w:rPr>
          <w:rFonts w:ascii="Times New Roman" w:hAnsi="Times New Roman"/>
          <w:sz w:val="24"/>
          <w:szCs w:val="24"/>
        </w:rPr>
        <w:t xml:space="preserve"> keitimo</w:t>
      </w:r>
      <w:r w:rsidRPr="00386AC2">
        <w:rPr>
          <w:rFonts w:ascii="Times New Roman" w:hAnsi="Times New Roman"/>
          <w:sz w:val="24"/>
          <w:szCs w:val="24"/>
        </w:rPr>
        <w:t xml:space="preserve">, valymo ir kt. darbai turi būti atliekami išjungus įrankio maitinimo šaltinį, todėl prieš atlikdami šiuos darbus ištraukite įrankį iš elektros tinklo lizdo.</w:t>
      </w:r>
    </w:p>
    <w:p>
      <w:pPr>
        <w:pStyle w:val="NormalWeb"/>
      </w:pPr>
      <w:r>
        <w:t xml:space="preserve"> 1. Kaitinimo pagalvėlės (kaitinimo įvorė ir kaitinimo kaištis) </w:t>
      </w:r>
      <w:r>
        <w:t xml:space="preserve">turi būti tvirtai užveržtos naudojant pridedamus veržliarakčius ir tvirtai priglusti prie suvirinimo aparato kaitinimo plokštės.</w:t>
      </w:r>
    </w:p>
    <w:p>
      <w:pPr>
        <w:pStyle w:val="NormalWeb"/>
      </w:pPr>
      <w:r>
        <w:t xml:space="preserve">Prieš montuojant šildymo padus, ant jų neturi būti nešvarumų, o jų švarumas turi būti patikrintas. Jei reikia, šildymo įvorę </w:t>
      </w:r>
      <w:r>
        <w:t xml:space="preserve">ir šildymo stiebą reikia nuvalyti natūralaus pluošto šluoste ir galbūt spiritu.</w:t>
      </w:r>
    </w:p>
    <w:p>
      <w:pPr>
        <w:pStyle w:val="NormalWeb"/>
      </w:pPr>
      <w:r>
        <w:t xml:space="preserve">3. atvėsusias šildymo pagalvėles reikia nuimti rankomis.</w:t>
      </w:r>
    </w:p>
    <w:p>
      <w:pPr>
        <w:pStyle w:val="NormalWeb"/>
      </w:pPr>
      <w:r>
        <w:t xml:space="preserve">Kaitinimo pagalvėlės turi būti pritvirtintos taip, kad jų paviršius neišsikištų </w:t>
      </w:r>
      <w:r>
        <w:t xml:space="preserve">už suvirinimo aparato kaitinimo plokštės krašto.</w:t>
      </w:r>
    </w:p>
    <w:p>
      <w:pPr>
        <w:pStyle w:val="NormalWeb"/>
      </w:pPr>
      <w:r>
        <w:t xml:space="preserve">5. didesnės nei Ø 40 kaitinimo pagalvėlės visada turi būti tvirtinamos suvirinimo aparato kaitinimo plokštės galinėje angoje.</w:t>
      </w:r>
    </w:p>
    <w:p>
      <w:pPr>
        <w:pStyle w:val="NormalWeb"/>
      </w:pPr>
      <w:r>
        <w:t xml:space="preserve">6. įjunkite suvirinimo įrankį ir patikrinkite, ar dega žalia kontrolinė lemputė.</w:t>
      </w:r>
    </w:p>
    <w:p>
      <w:pPr>
        <w:pStyle w:val="NormalWeb"/>
      </w:pPr>
      <w:r>
        <w:t xml:space="preserve">7 Priklausomai nuo </w:t>
      </w:r>
      <w:r>
        <w:t xml:space="preserve">lauko temperatūros, įrenginys įkaista per 10-18 minučių. Apie šildymo pabaigą praneša raudona termostato kontrolinė lemputė.</w:t>
      </w:r>
    </w:p>
    <w:p>
      <w:pPr>
        <w:pStyle w:val="NormalWeb"/>
      </w:pPr>
      <w:r>
        <w:t xml:space="preserve">8 Reikiama suvirinimo temperatūra jungiant PP vamzdžius paprastai yra 260 °C. Prieš suvirinant </w:t>
      </w:r>
      <w:r>
        <w:t xml:space="preserve">reikia patikrinti dangtelių temperatūrą. </w:t>
      </w:r>
      <w:r>
        <w:t xml:space="preserve">Patikrinimas atliekamas naudojant </w:t>
      </w:r>
      <w:r w:rsidR="00A917EA">
        <w:t xml:space="preserve">greitai nustatomą </w:t>
      </w:r>
      <w:r>
        <w:t xml:space="preserve">paviršiaus temperatūros matuoklį.</w:t>
      </w:r>
    </w:p>
    <w:p>
      <w:pPr>
        <w:pStyle w:val="NormalWeb"/>
      </w:pPr>
      <w:r>
        <w:t xml:space="preserve">Vamzdžių suvirinimo operacija prasideda nuo tikslaus vamzdžio pjovimo. Vamzdžius </w:t>
      </w:r>
      <w:r>
        <w:t xml:space="preserve">reikia pjauti statmenai ašinei linijai naudojant </w:t>
      </w:r>
      <w:r>
        <w:t xml:space="preserve">tinkamus įrankius - vamzdžių žirkles, rotacines žirkles arba pjūklus su polipropilenui pjauti pritaikytais ašmenimis. Vamzdžio gale pažymėkite suvirinimo gylį. </w:t>
        <w:br/>
        <w:br/>
      </w:r>
    </w:p>
    <w:p>
      <w:pPr>
        <w:pStyle w:val="NormalWeb"/>
      </w:pPr>
      <w:r>
        <w:t xml:space="preserve">Lentelė </w:t>
      </w:r>
      <w:r>
        <w:t xml:space="preserve">Storasienių PN20 vamzdžių (SDR 6) ir sudėtinių vamzdžių (SDR 7,4 ir SDR 11) </w:t>
      </w:r>
      <w:r>
        <w:t xml:space="preserve">suvirinimo gylis, kaitinimo trukmė, sujungimo trukmė ir aušinimo trukmė.</w:t>
      </w:r>
      <w:r>
        <w:t xml:space="preserve"> Kaitinimo laiką, kai lauko temperatūra žemesnė nei + 5 °C, reikėtų padidinti 50 %.</w:t>
      </w:r>
    </w:p>
    <w:tbl>
      <w:tblPr>
        <w:tblStyle w:val="TableNormal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/>
      </w:tblPr>
      <w:tblGrid>
        <w:gridCol w:w="1951"/>
        <w:gridCol w:w="1733"/>
        <w:gridCol w:w="1669"/>
        <w:gridCol w:w="1701"/>
        <w:gridCol w:w="1701"/>
      </w:tblGrid>
      <w:tr w:rsidTr="00796F62">
        <w:tblPrEx>
          <w:tblW w:w="0" w:type="auto"/>
          <w:jc w:val="center"/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ook w:val="04A0"/>
        </w:tblPrEx>
        <w:trPr>
          <w:jc w:val="center"/>
        </w:trPr>
        <w:tc>
          <w:tcPr>
            <w:tcW w:w="1951" w:type="dxa"/>
            <w:shd w:val="clear" w:color="auto" w:fill="auto"/>
          </w:tcPr>
          <w:p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6F62">
              <w:rPr>
                <w:rFonts w:ascii="Times New Roman" w:hAnsi="Times New Roman"/>
                <w:sz w:val="20"/>
                <w:szCs w:val="20"/>
              </w:rPr>
              <w:t xml:space="preserve">Vamzdžio išorinis skersmuo (mm)</w:t>
            </w:r>
          </w:p>
        </w:tc>
        <w:tc>
          <w:tcPr>
            <w:tcW w:w="1733" w:type="dxa"/>
            <w:shd w:val="clear" w:color="auto" w:fill="auto"/>
          </w:tcPr>
          <w:p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6F62">
              <w:rPr>
                <w:rFonts w:ascii="Times New Roman" w:hAnsi="Times New Roman"/>
                <w:sz w:val="20"/>
                <w:szCs w:val="20"/>
              </w:rPr>
              <w:t xml:space="preserve">suvirinimo gylis (mm)</w:t>
            </w:r>
          </w:p>
        </w:tc>
        <w:tc>
          <w:tcPr>
            <w:tcW w:w="1669" w:type="dxa"/>
            <w:shd w:val="clear" w:color="auto" w:fill="auto"/>
          </w:tcPr>
          <w:p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6F62">
              <w:rPr>
                <w:rFonts w:ascii="Times New Roman" w:hAnsi="Times New Roman"/>
                <w:sz w:val="20"/>
                <w:szCs w:val="20"/>
              </w:rPr>
              <w:t xml:space="preserve">įšilimo laikas (sek.)</w:t>
            </w:r>
          </w:p>
        </w:tc>
        <w:tc>
          <w:tcPr>
            <w:tcW w:w="1701" w:type="dxa"/>
            <w:shd w:val="clear" w:color="auto" w:fill="auto"/>
          </w:tcPr>
          <w:p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6F62">
              <w:rPr>
                <w:rFonts w:ascii="Times New Roman" w:hAnsi="Times New Roman"/>
                <w:sz w:val="20"/>
                <w:szCs w:val="20"/>
              </w:rPr>
              <w:t xml:space="preserve">prisijungimo</w:t>
            </w:r>
            <w:r w:rsidRPr="00796F62">
              <w:rPr>
                <w:rFonts w:ascii="Times New Roman" w:hAnsi="Times New Roman"/>
                <w:sz w:val="20"/>
                <w:szCs w:val="20"/>
              </w:rPr>
              <w:t xml:space="preserve"> laikas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6F62">
              <w:rPr>
                <w:rFonts w:ascii="Times New Roman" w:hAnsi="Times New Roman"/>
                <w:sz w:val="20"/>
                <w:szCs w:val="20"/>
              </w:rPr>
              <w:t xml:space="preserve">(sek.)</w:t>
            </w:r>
          </w:p>
        </w:tc>
        <w:tc>
          <w:tcPr>
            <w:tcW w:w="1701" w:type="dxa"/>
            <w:shd w:val="clear" w:color="auto" w:fill="auto"/>
          </w:tcPr>
          <w:p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6F62">
              <w:rPr>
                <w:rFonts w:ascii="Times New Roman" w:hAnsi="Times New Roman"/>
                <w:sz w:val="20"/>
                <w:szCs w:val="20"/>
              </w:rPr>
              <w:t xml:space="preserve">aušinimo laikas (min)</w:t>
            </w:r>
          </w:p>
        </w:tc>
      </w:tr>
      <w:tr w:rsidTr="00796F62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1951" w:type="dxa"/>
            <w:shd w:val="clear" w:color="auto" w:fill="auto"/>
          </w:tcPr>
          <w:p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6F62">
              <w:rPr>
                <w:rFonts w:ascii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w="1733" w:type="dxa"/>
            <w:shd w:val="clear" w:color="auto" w:fill="auto"/>
          </w:tcPr>
          <w:p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6F62">
              <w:rPr>
                <w:rFonts w:ascii="Times New Roman" w:hAnsi="Times New Roman"/>
                <w:sz w:val="24"/>
                <w:szCs w:val="24"/>
              </w:rPr>
              <w:t xml:space="preserve">14</w:t>
            </w:r>
          </w:p>
        </w:tc>
        <w:tc>
          <w:tcPr>
            <w:tcW w:w="1669" w:type="dxa"/>
            <w:shd w:val="clear" w:color="auto" w:fill="auto"/>
          </w:tcPr>
          <w:p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6F62">
              <w:rPr>
                <w:rFonts w:ascii="Times New Roman" w:hAnsi="Times New Roman"/>
                <w:sz w:val="24"/>
                <w:szCs w:val="24"/>
              </w:rPr>
              <w:t xml:space="preserve">5</w:t>
            </w:r>
          </w:p>
        </w:tc>
        <w:tc>
          <w:tcPr>
            <w:tcW w:w="1701" w:type="dxa"/>
            <w:shd w:val="clear" w:color="auto" w:fill="auto"/>
          </w:tcPr>
          <w:p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6F62">
              <w:rPr>
                <w:rFonts w:ascii="Times New Roman" w:hAnsi="Times New Roman"/>
                <w:sz w:val="24"/>
                <w:szCs w:val="24"/>
              </w:rPr>
              <w:t xml:space="preserve">4</w:t>
            </w:r>
          </w:p>
        </w:tc>
        <w:tc>
          <w:tcPr>
            <w:tcW w:w="1701" w:type="dxa"/>
            <w:shd w:val="clear" w:color="auto" w:fill="auto"/>
          </w:tcPr>
          <w:p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6F62">
              <w:rPr>
                <w:rFonts w:ascii="Times New Roman" w:hAnsi="Times New Roman"/>
                <w:sz w:val="24"/>
                <w:szCs w:val="24"/>
              </w:rPr>
              <w:t xml:space="preserve">2</w:t>
            </w:r>
          </w:p>
        </w:tc>
      </w:tr>
      <w:tr w:rsidTr="00796F62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1951" w:type="dxa"/>
            <w:shd w:val="clear" w:color="auto" w:fill="auto"/>
          </w:tcPr>
          <w:p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6F62">
              <w:rPr>
                <w:rFonts w:ascii="Times New Roman" w:hAnsi="Times New Roman"/>
                <w:sz w:val="24"/>
                <w:szCs w:val="24"/>
              </w:rPr>
              <w:t xml:space="preserve">25</w:t>
            </w:r>
          </w:p>
        </w:tc>
        <w:tc>
          <w:tcPr>
            <w:tcW w:w="1733" w:type="dxa"/>
            <w:shd w:val="clear" w:color="auto" w:fill="auto"/>
          </w:tcPr>
          <w:p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6F62">
              <w:rPr>
                <w:rFonts w:ascii="Times New Roman" w:hAnsi="Times New Roman"/>
                <w:sz w:val="24"/>
                <w:szCs w:val="24"/>
              </w:rPr>
              <w:t xml:space="preserve">15</w:t>
            </w:r>
          </w:p>
        </w:tc>
        <w:tc>
          <w:tcPr>
            <w:tcW w:w="1669" w:type="dxa"/>
            <w:shd w:val="clear" w:color="auto" w:fill="auto"/>
          </w:tcPr>
          <w:p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6F62">
              <w:rPr>
                <w:rFonts w:ascii="Times New Roman" w:hAnsi="Times New Roman"/>
                <w:sz w:val="24"/>
                <w:szCs w:val="24"/>
              </w:rPr>
              <w:t xml:space="preserve">7</w:t>
            </w:r>
          </w:p>
        </w:tc>
        <w:tc>
          <w:tcPr>
            <w:tcW w:w="1701" w:type="dxa"/>
            <w:shd w:val="clear" w:color="auto" w:fill="auto"/>
          </w:tcPr>
          <w:p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6F62">
              <w:rPr>
                <w:rFonts w:ascii="Times New Roman" w:hAnsi="Times New Roman"/>
                <w:sz w:val="24"/>
                <w:szCs w:val="24"/>
              </w:rPr>
              <w:t xml:space="preserve">4</w:t>
            </w:r>
          </w:p>
        </w:tc>
        <w:tc>
          <w:tcPr>
            <w:tcW w:w="1701" w:type="dxa"/>
            <w:shd w:val="clear" w:color="auto" w:fill="auto"/>
          </w:tcPr>
          <w:p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6F62">
              <w:rPr>
                <w:rFonts w:ascii="Times New Roman" w:hAnsi="Times New Roman"/>
                <w:sz w:val="24"/>
                <w:szCs w:val="24"/>
              </w:rPr>
              <w:t xml:space="preserve">2</w:t>
            </w:r>
          </w:p>
        </w:tc>
      </w:tr>
      <w:tr w:rsidTr="00796F62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1951" w:type="dxa"/>
            <w:shd w:val="clear" w:color="auto" w:fill="auto"/>
          </w:tcPr>
          <w:p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6F62">
              <w:rPr>
                <w:rFonts w:ascii="Times New Roman" w:hAnsi="Times New Roman"/>
                <w:sz w:val="24"/>
                <w:szCs w:val="24"/>
              </w:rPr>
              <w:t xml:space="preserve">32</w:t>
            </w:r>
          </w:p>
        </w:tc>
        <w:tc>
          <w:tcPr>
            <w:tcW w:w="1733" w:type="dxa"/>
            <w:shd w:val="clear" w:color="auto" w:fill="auto"/>
          </w:tcPr>
          <w:p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6F62">
              <w:rPr>
                <w:rFonts w:ascii="Times New Roman" w:hAnsi="Times New Roman"/>
                <w:sz w:val="24"/>
                <w:szCs w:val="24"/>
              </w:rPr>
              <w:t xml:space="preserve">16,5</w:t>
            </w:r>
          </w:p>
        </w:tc>
        <w:tc>
          <w:tcPr>
            <w:tcW w:w="1669" w:type="dxa"/>
            <w:shd w:val="clear" w:color="auto" w:fill="auto"/>
          </w:tcPr>
          <w:p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6F62">
              <w:rPr>
                <w:rFonts w:ascii="Times New Roman" w:hAnsi="Times New Roman"/>
                <w:sz w:val="24"/>
                <w:szCs w:val="24"/>
              </w:rPr>
              <w:t xml:space="preserve">8</w:t>
            </w:r>
          </w:p>
        </w:tc>
        <w:tc>
          <w:tcPr>
            <w:tcW w:w="1701" w:type="dxa"/>
            <w:shd w:val="clear" w:color="auto" w:fill="auto"/>
          </w:tcPr>
          <w:p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6F62">
              <w:rPr>
                <w:rFonts w:ascii="Times New Roman" w:hAnsi="Times New Roman"/>
                <w:sz w:val="24"/>
                <w:szCs w:val="24"/>
              </w:rPr>
              <w:t xml:space="preserve">6</w:t>
            </w:r>
          </w:p>
        </w:tc>
        <w:tc>
          <w:tcPr>
            <w:tcW w:w="1701" w:type="dxa"/>
            <w:shd w:val="clear" w:color="auto" w:fill="auto"/>
          </w:tcPr>
          <w:p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6F62">
              <w:rPr>
                <w:rFonts w:ascii="Times New Roman" w:hAnsi="Times New Roman"/>
                <w:sz w:val="24"/>
                <w:szCs w:val="24"/>
              </w:rPr>
              <w:t xml:space="preserve">4</w:t>
            </w:r>
          </w:p>
        </w:tc>
      </w:tr>
      <w:tr w:rsidTr="00796F62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1951" w:type="dxa"/>
            <w:shd w:val="clear" w:color="auto" w:fill="auto"/>
          </w:tcPr>
          <w:p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6F62">
              <w:rPr>
                <w:rFonts w:ascii="Times New Roman" w:hAnsi="Times New Roman"/>
                <w:sz w:val="24"/>
                <w:szCs w:val="24"/>
              </w:rPr>
              <w:t xml:space="preserve">40</w:t>
            </w:r>
          </w:p>
        </w:tc>
        <w:tc>
          <w:tcPr>
            <w:tcW w:w="1733" w:type="dxa"/>
            <w:shd w:val="clear" w:color="auto" w:fill="auto"/>
          </w:tcPr>
          <w:p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6F62">
              <w:rPr>
                <w:rFonts w:ascii="Times New Roman" w:hAnsi="Times New Roman"/>
                <w:sz w:val="24"/>
                <w:szCs w:val="24"/>
              </w:rPr>
              <w:t xml:space="preserve">18</w:t>
            </w:r>
          </w:p>
        </w:tc>
        <w:tc>
          <w:tcPr>
            <w:tcW w:w="1669" w:type="dxa"/>
            <w:shd w:val="clear" w:color="auto" w:fill="auto"/>
          </w:tcPr>
          <w:p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6F62">
              <w:rPr>
                <w:rFonts w:ascii="Times New Roman" w:hAnsi="Times New Roman"/>
                <w:sz w:val="24"/>
                <w:szCs w:val="24"/>
              </w:rPr>
              <w:t xml:space="preserve">12</w:t>
            </w:r>
          </w:p>
        </w:tc>
        <w:tc>
          <w:tcPr>
            <w:tcW w:w="1701" w:type="dxa"/>
            <w:shd w:val="clear" w:color="auto" w:fill="auto"/>
          </w:tcPr>
          <w:p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6F62">
              <w:rPr>
                <w:rFonts w:ascii="Times New Roman" w:hAnsi="Times New Roman"/>
                <w:sz w:val="24"/>
                <w:szCs w:val="24"/>
              </w:rPr>
              <w:t xml:space="preserve">6</w:t>
            </w:r>
          </w:p>
        </w:tc>
        <w:tc>
          <w:tcPr>
            <w:tcW w:w="1701" w:type="dxa"/>
            <w:shd w:val="clear" w:color="auto" w:fill="auto"/>
          </w:tcPr>
          <w:p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6F62">
              <w:rPr>
                <w:rFonts w:ascii="Times New Roman" w:hAnsi="Times New Roman"/>
                <w:sz w:val="24"/>
                <w:szCs w:val="24"/>
              </w:rPr>
              <w:t xml:space="preserve">4</w:t>
            </w:r>
          </w:p>
        </w:tc>
      </w:tr>
      <w:tr w:rsidTr="00796F62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1951" w:type="dxa"/>
            <w:shd w:val="clear" w:color="auto" w:fill="auto"/>
          </w:tcPr>
          <w:p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6F62">
              <w:rPr>
                <w:rFonts w:ascii="Times New Roman" w:hAnsi="Times New Roman"/>
                <w:sz w:val="24"/>
                <w:szCs w:val="24"/>
              </w:rPr>
              <w:t xml:space="preserve">50</w:t>
            </w:r>
          </w:p>
        </w:tc>
        <w:tc>
          <w:tcPr>
            <w:tcW w:w="1733" w:type="dxa"/>
            <w:shd w:val="clear" w:color="auto" w:fill="auto"/>
          </w:tcPr>
          <w:p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6F62">
              <w:rPr>
                <w:rFonts w:ascii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w="1669" w:type="dxa"/>
            <w:shd w:val="clear" w:color="auto" w:fill="auto"/>
          </w:tcPr>
          <w:p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6F62">
              <w:rPr>
                <w:rFonts w:ascii="Times New Roman" w:hAnsi="Times New Roman"/>
                <w:sz w:val="24"/>
                <w:szCs w:val="24"/>
              </w:rPr>
              <w:t xml:space="preserve">18</w:t>
            </w:r>
          </w:p>
        </w:tc>
        <w:tc>
          <w:tcPr>
            <w:tcW w:w="1701" w:type="dxa"/>
            <w:shd w:val="clear" w:color="auto" w:fill="auto"/>
          </w:tcPr>
          <w:p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6F62">
              <w:rPr>
                <w:rFonts w:ascii="Times New Roman" w:hAnsi="Times New Roman"/>
                <w:sz w:val="24"/>
                <w:szCs w:val="24"/>
              </w:rPr>
              <w:t xml:space="preserve">6</w:t>
            </w:r>
          </w:p>
        </w:tc>
        <w:tc>
          <w:tcPr>
            <w:tcW w:w="1701" w:type="dxa"/>
            <w:shd w:val="clear" w:color="auto" w:fill="auto"/>
          </w:tcPr>
          <w:p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6F62">
              <w:rPr>
                <w:rFonts w:ascii="Times New Roman" w:hAnsi="Times New Roman"/>
                <w:sz w:val="24"/>
                <w:szCs w:val="24"/>
              </w:rPr>
              <w:t xml:space="preserve">4</w:t>
            </w:r>
          </w:p>
        </w:tc>
      </w:tr>
      <w:tr w:rsidTr="00796F62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1951" w:type="dxa"/>
            <w:shd w:val="clear" w:color="auto" w:fill="auto"/>
          </w:tcPr>
          <w:p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6F62">
              <w:rPr>
                <w:rFonts w:ascii="Times New Roman" w:hAnsi="Times New Roman"/>
                <w:sz w:val="24"/>
                <w:szCs w:val="24"/>
              </w:rPr>
              <w:t xml:space="preserve">63</w:t>
            </w:r>
          </w:p>
        </w:tc>
        <w:tc>
          <w:tcPr>
            <w:tcW w:w="1733" w:type="dxa"/>
            <w:shd w:val="clear" w:color="auto" w:fill="auto"/>
          </w:tcPr>
          <w:p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6F62">
              <w:rPr>
                <w:rFonts w:ascii="Times New Roman" w:hAnsi="Times New Roman"/>
                <w:sz w:val="24"/>
                <w:szCs w:val="24"/>
              </w:rPr>
              <w:t xml:space="preserve">24</w:t>
            </w:r>
          </w:p>
        </w:tc>
        <w:tc>
          <w:tcPr>
            <w:tcW w:w="1669" w:type="dxa"/>
            <w:shd w:val="clear" w:color="auto" w:fill="auto"/>
          </w:tcPr>
          <w:p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6F62">
              <w:rPr>
                <w:rFonts w:ascii="Times New Roman" w:hAnsi="Times New Roman"/>
                <w:sz w:val="24"/>
                <w:szCs w:val="24"/>
              </w:rPr>
              <w:t xml:space="preserve">24</w:t>
            </w:r>
          </w:p>
        </w:tc>
        <w:tc>
          <w:tcPr>
            <w:tcW w:w="1701" w:type="dxa"/>
            <w:shd w:val="clear" w:color="auto" w:fill="auto"/>
          </w:tcPr>
          <w:p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6F62">
              <w:rPr>
                <w:rFonts w:ascii="Times New Roman" w:hAnsi="Times New Roman"/>
                <w:sz w:val="24"/>
                <w:szCs w:val="24"/>
              </w:rPr>
              <w:t xml:space="preserve">8</w:t>
            </w:r>
          </w:p>
        </w:tc>
        <w:tc>
          <w:tcPr>
            <w:tcW w:w="1701" w:type="dxa"/>
            <w:shd w:val="clear" w:color="auto" w:fill="auto"/>
          </w:tcPr>
          <w:p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6F62">
              <w:rPr>
                <w:rFonts w:ascii="Times New Roman" w:hAnsi="Times New Roman"/>
                <w:sz w:val="24"/>
                <w:szCs w:val="24"/>
              </w:rPr>
              <w:t xml:space="preserve">6</w:t>
            </w:r>
          </w:p>
        </w:tc>
      </w:tr>
    </w:tbl>
    <w:p w:rsidR="00FA1A9C" w:rsidP="00FA1A9C">
      <w:pPr>
        <w:pStyle w:val="ListParagraph0"/>
        <w:rPr>
          <w:rFonts w:ascii="Times New Roman" w:hAnsi="Times New Roman"/>
          <w:sz w:val="24"/>
          <w:szCs w:val="24"/>
        </w:rPr>
      </w:pPr>
    </w:p>
    <w:p w:rsidR="00FA1A9C" w:rsidP="00FA1A9C">
      <w:pPr>
        <w:pStyle w:val="ListParagraph0"/>
        <w:rPr>
          <w:b/>
          <w:color w:val="000000"/>
          <w:sz w:val="28"/>
          <w:szCs w:val="28"/>
        </w:rPr>
      </w:pPr>
    </w:p>
    <w:p>
      <w:pPr>
        <w:pStyle w:val="ListParagraph0"/>
        <w:rPr>
          <w:b/>
          <w:color w:val="000000"/>
          <w:sz w:val="28"/>
          <w:szCs w:val="28"/>
        </w:rPr>
      </w:pPr>
      <w:r w:rsidRPr="008008E1">
        <w:rPr>
          <w:b/>
          <w:color w:val="000000"/>
          <w:sz w:val="28"/>
          <w:szCs w:val="28"/>
        </w:rPr>
        <w:t xml:space="preserve">5 Priežiūra </w:t>
      </w:r>
    </w:p>
    <w:p w:rsidRPr="00050120" w:rsidR="00FA1A9C" w:rsidP="00FA1A9C">
      <w:pPr>
        <w:pStyle w:val="ListParagraph0"/>
      </w:pP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Prieš atlikdami bet kokią techninę priežiūrą įsitikinkite, kad įrenginys nėra prijungtas prie elektros tinklo</w:t>
      </w:r>
      <w:r>
        <w:rPr>
          <w:rFonts w:ascii="Times New Roman" w:hAnsi="Times New Roman"/>
          <w:sz w:val="24"/>
          <w:szCs w:val="24"/>
        </w:rPr>
        <w:t xml:space="preserve">. 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 w:rsidRPr="00ED5A66">
        <w:rPr>
          <w:rFonts w:ascii="Times New Roman" w:hAnsi="Times New Roman"/>
          <w:sz w:val="24"/>
          <w:szCs w:val="24"/>
        </w:rPr>
        <w:t xml:space="preserve">Įrenginiui nereikia jokios specialios priežiūros. Užterštą korpusą reikia valyti </w:t>
      </w:r>
      <w:r w:rsidRPr="00ED5A66">
        <w:rPr>
          <w:rFonts w:ascii="Times New Roman" w:hAnsi="Times New Roman"/>
          <w:sz w:val="24"/>
          <w:szCs w:val="24"/>
        </w:rPr>
        <w:t xml:space="preserve">minkšta šluoste arba ne didesne kaip 0,3 MPa slėgio suspausto oro srove.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 w:rsidRPr="00ED5A66">
        <w:rPr>
          <w:rFonts w:ascii="Times New Roman" w:hAnsi="Times New Roman"/>
          <w:sz w:val="24"/>
          <w:szCs w:val="24"/>
        </w:rPr>
        <w:t xml:space="preserve">Laikykite įrenginį sausoje, vėsioje, pašaliniams </w:t>
      </w:r>
      <w:r w:rsidRPr="00ED5A66">
        <w:rPr>
          <w:rFonts w:ascii="Times New Roman" w:hAnsi="Times New Roman"/>
          <w:sz w:val="24"/>
          <w:szCs w:val="24"/>
        </w:rPr>
        <w:t xml:space="preserve">asmenims, ypač vaikams, nepasiekiamoje vietoje. Sandėliuojant </w:t>
      </w:r>
      <w:r w:rsidRPr="00ED5A66">
        <w:rPr>
          <w:rFonts w:ascii="Times New Roman" w:hAnsi="Times New Roman"/>
          <w:sz w:val="24"/>
          <w:szCs w:val="24"/>
        </w:rPr>
        <w:t xml:space="preserve">reikia pasirūpinti, kad nebūtų pažeisti kabeliai ir elektros laidai. </w:t>
      </w:r>
      <w:r w:rsidRPr="006A58FC">
        <w:rPr>
          <w:rFonts w:ascii="Times New Roman" w:hAnsi="Times New Roman"/>
          <w:sz w:val="24"/>
          <w:szCs w:val="24"/>
        </w:rPr>
        <w:t xml:space="preserve">Garantijos laikotarpiu naudotojas neturi papildomai montuoti elektrinių įrankių ir keisti jokių sudedamųjų dalių </w:t>
      </w:r>
      <w:r w:rsidRPr="006A58FC">
        <w:rPr>
          <w:rFonts w:ascii="Times New Roman" w:hAnsi="Times New Roman"/>
          <w:sz w:val="24"/>
          <w:szCs w:val="24"/>
        </w:rPr>
        <w:t xml:space="preserve">ar </w:t>
      </w:r>
      <w:r w:rsidRPr="006A58FC">
        <w:rPr>
          <w:rFonts w:ascii="Times New Roman" w:hAnsi="Times New Roman"/>
          <w:sz w:val="24"/>
          <w:szCs w:val="24"/>
        </w:rPr>
        <w:t xml:space="preserve">mazgų, </w:t>
      </w:r>
      <w:r w:rsidRPr="006A58FC">
        <w:rPr>
          <w:rFonts w:ascii="Times New Roman" w:hAnsi="Times New Roman"/>
          <w:sz w:val="24"/>
          <w:szCs w:val="24"/>
        </w:rPr>
        <w:t xml:space="preserve">nes tai panaikins garantines teises.</w:t>
      </w:r>
    </w:p>
    <w:p w:rsidRPr="004940C9" w:rsidR="00FA1A9C" w:rsidP="0035370F">
      <w:pPr>
        <w:spacing w:line="240" w:lineRule="exact"/>
        <w:jc w:val="center"/>
        <w:rPr>
          <w:rFonts w:ascii="Arial" w:hAnsi="Arial" w:cs="Arial"/>
          <w:b/>
          <w:sz w:val="24"/>
          <w:szCs w:val="24"/>
          <w:u w:val="single"/>
          <w:lang w:eastAsia="zh-CN"/>
        </w:rPr>
      </w:pPr>
    </w:p>
    <w:p w:rsidR="00FA1A9C" w:rsidP="0035370F">
      <w:pPr>
        <w:spacing w:line="240" w:lineRule="exact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FA1A9C" w:rsidP="0035370F">
      <w:pPr>
        <w:spacing w:line="240" w:lineRule="exact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FA1A9C" w:rsidP="0035370F">
      <w:pPr>
        <w:spacing w:line="240" w:lineRule="exact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FA1A9C" w:rsidP="0035370F">
      <w:pPr>
        <w:spacing w:line="240" w:lineRule="exact"/>
        <w:jc w:val="center"/>
        <w:rPr>
          <w:rFonts w:ascii="Arial" w:hAnsi="Arial" w:cs="Arial"/>
          <w:b/>
          <w:sz w:val="28"/>
          <w:szCs w:val="28"/>
          <w:u w:val="single"/>
        </w:rPr>
      </w:pPr>
    </w:p>
    <w:p>
      <w:pPr>
        <w:spacing w:line="240" w:lineRule="exact"/>
        <w:jc w:val="center"/>
        <w:rPr>
          <w:rFonts w:ascii="Arial" w:hAnsi="Arial" w:cs="Arial"/>
          <w:b/>
          <w:sz w:val="28"/>
          <w:szCs w:val="28"/>
          <w:u w:val="single"/>
          <w:lang w:eastAsia="zh-CN"/>
        </w:rPr>
      </w:pPr>
      <w:r w:rsidRPr="004940C9" w:rsidR="001621DE">
        <w:rPr>
          <w:rFonts w:ascii="Arial" w:hAnsi="Arial" w:cs="Arial"/>
          <w:b/>
          <w:sz w:val="28"/>
          <w:szCs w:val="28"/>
          <w:u w:val="single"/>
        </w:rPr>
        <w:t xml:space="preserve">Aplinkos apsauga</w:t>
      </w:r>
    </w:p>
    <w:p w:rsidRPr="004940C9" w:rsidR="0035370F" w:rsidP="0035370F">
      <w:pPr>
        <w:spacing w:line="240" w:lineRule="exact"/>
        <w:jc w:val="center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b/>
          <w:noProof/>
          <w:sz w:val="20"/>
          <w:u w:val="single"/>
        </w:rPr>
        <w:pict>
          <v:line id="_x0000_s1032" style="position:absolute;z-index:251658240" strokeweight="2pt" from="-62.45pt,2pt" to="424.35pt,2pt"/>
        </w:pict>
      </w:r>
      <w:r>
        <w:rPr>
          <w:rFonts w:ascii="Arial" w:hAnsi="Arial" w:cs="Arial"/>
          <w:noProof/>
          <w:sz w:val="20"/>
          <w:u w:val="single"/>
        </w:rPr>
        <w:pict>
          <v:shape id="_x0000_s1033" style="width:44.35pt;height:53.9pt;margin-top:11pt;margin-left:9pt;position:absolute;z-index:251659264" filled="f" stroked="f" type="#_x0000_t75">
            <v:fill o:detectmouseclick="f"/>
            <v:imagedata o:title="" r:id="rId13"/>
            <w10:wrap type="square"/>
          </v:shape>
          <o:OLEObject Type="Embed" ProgID="Photoshop.Image.7" ShapeID="_x0000_s1033" DrawAspect="Content" ObjectID="_1230993272" r:id="rId14"/>
        </w:pict>
      </w:r>
    </w:p>
    <w:p>
      <w:pPr>
        <w:spacing w:line="240" w:lineRule="exact"/>
        <w:ind w:start="1650" w:startChars="750"/>
        <w:rPr>
          <w:rFonts w:ascii="Arial" w:hAnsi="Arial" w:cs="Arial"/>
          <w:b/>
          <w:sz w:val="20"/>
        </w:rPr>
      </w:pPr>
      <w:r w:rsidRPr="004940C9">
        <w:rPr>
          <w:rFonts w:ascii="Arial" w:hAnsi="Arial" w:cs="Arial"/>
          <w:sz w:val="24"/>
          <w:szCs w:val="24"/>
        </w:rPr>
        <w:t xml:space="preserve">Elektros gaminių negalima išmesti kartu su buitinėmis atliekomis. Jie turi būti šalinami tam skirtose perdirbimo įmonėse. </w:t>
      </w:r>
      <w:r w:rsidRPr="004940C9">
        <w:rPr>
          <w:rFonts w:ascii="Arial" w:hAnsi="Arial" w:cs="Arial"/>
          <w:sz w:val="24"/>
          <w:szCs w:val="24"/>
        </w:rPr>
        <w:t xml:space="preserve">Informacijos apie elektros prietaisų laikymą </w:t>
      </w:r>
      <w:r w:rsidRPr="004940C9">
        <w:rPr>
          <w:rFonts w:ascii="Arial" w:hAnsi="Arial" w:cs="Arial"/>
          <w:sz w:val="24"/>
          <w:szCs w:val="24"/>
        </w:rPr>
        <w:t xml:space="preserve">teiraukitės </w:t>
      </w:r>
      <w:r w:rsidRPr="004940C9">
        <w:rPr>
          <w:rFonts w:ascii="Arial" w:hAnsi="Arial" w:cs="Arial"/>
          <w:sz w:val="24"/>
          <w:szCs w:val="24"/>
        </w:rPr>
        <w:t xml:space="preserve">vietos valdžios institucijų.</w:t>
      </w:r>
    </w:p>
    <w:p w:rsidR="00D80670" w:rsidP="00F22E69">
      <w:pPr>
        <w:spacing w:after="0" w:line="0" w:lineRule="atLeast"/>
        <w:jc w:val="center"/>
        <w:rPr>
          <w:rFonts w:ascii="Arial" w:hAnsi="Arial" w:cs="Arial"/>
          <w:sz w:val="24"/>
          <w:szCs w:val="24"/>
          <w:lang w:eastAsia="zh-CN"/>
        </w:rPr>
      </w:pPr>
    </w:p>
    <w:p w:rsidR="00D80670" w:rsidP="00F22E69">
      <w:pPr>
        <w:spacing w:after="0" w:line="0" w:lineRule="atLeast"/>
        <w:jc w:val="center"/>
        <w:rPr>
          <w:rFonts w:ascii="Arial" w:hAnsi="Arial" w:cs="Arial"/>
          <w:sz w:val="24"/>
          <w:szCs w:val="24"/>
          <w:lang w:eastAsia="zh-CN"/>
        </w:rPr>
      </w:pPr>
    </w:p>
    <w:p>
      <w:pPr>
        <w:rPr>
          <w:lang w:val="en-US"/>
        </w:rPr>
      </w:pPr>
      <w:r w:rsidRPr="00D80670">
        <w:rPr>
          <w:lang w:val="en-US"/>
        </w:rPr>
        <w:t xml:space="preserve">GAMINTOJO ĮGALIOTASIS ATSTOVAS:</w:t>
      </w:r>
    </w:p>
    <w:p>
      <w:pPr>
        <w:rPr>
          <w:lang w:val="en-US"/>
        </w:rPr>
      </w:pPr>
      <w:r w:rsidR="00116225">
        <w:rPr>
          <w:lang w:val="en-US"/>
        </w:rPr>
        <w:t xml:space="preserve">FOREINTRADE Sp. z o.o.; Grochowska 341 lok.174; 03822 Varšuva</w:t>
      </w:r>
    </w:p>
    <w:p w:rsidRPr="00D20207" w:rsidR="00D80670" w:rsidP="00D80670">
      <w:pPr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pict>
          <v:shape id="_x0000_i1034" style="width:42.72pt;height:37.74pt" stroked="f" type="#_x0000_t75">
            <v:imagedata o:title="" r:id="rId15"/>
          </v:shape>
        </w:pict>
      </w:r>
    </w:p>
    <w:p>
      <w:pPr>
        <w:rPr>
          <w:rFonts w:ascii="Arial" w:hAnsi="Arial" w:cs="Arial"/>
          <w:color w:val="000000"/>
        </w:rPr>
      </w:pPr>
      <w:r w:rsidRPr="00D20207">
        <w:rPr>
          <w:rFonts w:ascii="Arial" w:hAnsi="Arial" w:cs="Arial"/>
          <w:color w:val="000000"/>
        </w:rPr>
        <w:t xml:space="preserve">Saugiai dirbti su prietaisu galima tik perskaičius </w:t>
      </w:r>
      <w:r w:rsidRPr="00D20207">
        <w:rPr>
          <w:rFonts w:ascii="Arial" w:hAnsi="Arial" w:cs="Arial"/>
          <w:color w:val="000000"/>
        </w:rPr>
        <w:t xml:space="preserve">visą informaciją apie eksploatavimą ir saugos priemones bei griežtai laikantis šiame vadove pateiktų nurodymų.</w:t>
      </w:r>
    </w:p>
    <w:p>
      <w:pPr>
        <w:rPr>
          <w:rFonts w:ascii="Arial" w:hAnsi="Arial" w:cs="Arial"/>
          <w:color w:val="000000"/>
        </w:rPr>
      </w:pPr>
      <w:r w:rsidRPr="00D20207">
        <w:rPr>
          <w:rFonts w:ascii="Arial" w:hAnsi="Arial" w:cs="Arial"/>
          <w:color w:val="000000"/>
        </w:rPr>
        <w:t xml:space="preserve">Be to, perskaitykite vadovo skyrių apie saugos taisykles.</w:t>
      </w:r>
    </w:p>
    <w:p>
      <w:pPr>
        <w:rPr>
          <w:rFonts w:ascii="Arial" w:hAnsi="Arial" w:cs="Arial"/>
          <w:color w:val="000000"/>
        </w:rPr>
      </w:pPr>
      <w:r w:rsidRPr="00D20207">
        <w:rPr>
          <w:rFonts w:ascii="Arial" w:hAnsi="Arial" w:cs="Arial"/>
          <w:color w:val="000000"/>
        </w:rPr>
        <w:t xml:space="preserve">Prieš </w:t>
      </w:r>
      <w:r w:rsidRPr="00D20207">
        <w:rPr>
          <w:rFonts w:ascii="Arial" w:hAnsi="Arial" w:cs="Arial"/>
          <w:color w:val="000000"/>
        </w:rPr>
        <w:t xml:space="preserve">naudodamiesi prietaisu pirmą kartą, paprašykite, kad jums būtų pademonstruotas praktinis naudojimas.</w:t>
      </w:r>
    </w:p>
    <w:p w:rsidRPr="00D20207" w:rsidR="00D80670" w:rsidP="00D80670">
      <w:pPr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pict>
          <v:shape id="_x0000_i1035" style="width:42.32pt;height:39.76pt" stroked="f" type="#_x0000_t75">
            <v:imagedata o:title="" r:id="rId16"/>
          </v:shape>
        </w:pict>
      </w:r>
    </w:p>
    <w:p>
      <w:pPr>
        <w:rPr>
          <w:rFonts w:ascii="Arial" w:hAnsi="Arial" w:cs="Arial"/>
        </w:rPr>
      </w:pPr>
      <w:r w:rsidRPr="00D20207">
        <w:rPr>
          <w:rFonts w:ascii="Arial" w:hAnsi="Arial" w:cs="Arial"/>
        </w:rPr>
        <w:t xml:space="preserve">Siekiant išvengti klausos pažeidimų, reikia naudoti tinkamas klausos apsaugos priemones.</w:t>
      </w:r>
    </w:p>
    <w:p>
      <w:pPr>
        <w:rPr>
          <w:rFonts w:ascii="Arial" w:hAnsi="Arial" w:cs="Arial"/>
        </w:rPr>
      </w:pPr>
      <w:r w:rsidRPr="00D20207">
        <w:rPr>
          <w:rFonts w:ascii="Arial" w:hAnsi="Arial" w:cs="Arial"/>
          <w:color w:val="000000"/>
        </w:rPr>
        <w:t xml:space="preserve">Dėvėkite </w:t>
      </w:r>
      <w:r w:rsidRPr="00D20207">
        <w:rPr>
          <w:rFonts w:ascii="Arial" w:hAnsi="Arial" w:cs="Arial"/>
        </w:rPr>
        <w:t xml:space="preserve">apsauginius akinius.</w:t>
      </w:r>
    </w:p>
    <w:p w:rsidR="00D80670" w:rsidP="007D0D34">
      <w:pPr>
        <w:spacing w:after="0" w:line="0" w:lineRule="atLeast"/>
        <w:jc w:val="center"/>
        <w:rPr>
          <w:b/>
          <w:sz w:val="28"/>
          <w:szCs w:val="28"/>
        </w:rPr>
      </w:pPr>
    </w:p>
    <w:p w:rsidR="00D80670" w:rsidP="007D0D34">
      <w:pPr>
        <w:spacing w:after="0" w:line="0" w:lineRule="atLeast"/>
        <w:jc w:val="center"/>
        <w:rPr>
          <w:b/>
          <w:sz w:val="28"/>
          <w:szCs w:val="28"/>
        </w:rPr>
      </w:pPr>
    </w:p>
    <w:p w:rsidR="00D80670" w:rsidP="007D0D34">
      <w:pPr>
        <w:spacing w:after="0" w:line="0" w:lineRule="atLeast"/>
        <w:jc w:val="center"/>
        <w:rPr>
          <w:b/>
          <w:sz w:val="28"/>
          <w:szCs w:val="28"/>
        </w:rPr>
      </w:pPr>
    </w:p>
    <w:p w:rsidR="00D80670" w:rsidP="007D0D34">
      <w:pPr>
        <w:spacing w:after="0" w:line="0" w:lineRule="atLeast"/>
        <w:jc w:val="center"/>
        <w:rPr>
          <w:b/>
          <w:sz w:val="28"/>
          <w:szCs w:val="28"/>
        </w:rPr>
      </w:pPr>
    </w:p>
    <w:p w:rsidR="00D80670" w:rsidP="007D0D34">
      <w:pPr>
        <w:spacing w:after="0" w:line="0" w:lineRule="atLeast"/>
        <w:jc w:val="center"/>
        <w:rPr>
          <w:b/>
          <w:sz w:val="28"/>
          <w:szCs w:val="28"/>
        </w:rPr>
      </w:pPr>
    </w:p>
    <w:p w:rsidR="00D80670" w:rsidP="007D0D34">
      <w:pPr>
        <w:spacing w:after="0" w:line="0" w:lineRule="atLeast"/>
        <w:jc w:val="center"/>
        <w:rPr>
          <w:b/>
          <w:sz w:val="28"/>
          <w:szCs w:val="28"/>
        </w:rPr>
      </w:pPr>
    </w:p>
    <w:p w:rsidR="00FA1A9C" w:rsidP="007D0D34">
      <w:pPr>
        <w:spacing w:after="0" w:line="0" w:lineRule="atLeast"/>
        <w:jc w:val="center"/>
        <w:rPr>
          <w:b/>
          <w:sz w:val="28"/>
          <w:szCs w:val="28"/>
        </w:rPr>
      </w:pPr>
    </w:p>
    <w:p w:rsidR="00FA1A9C" w:rsidP="007D0D34">
      <w:pPr>
        <w:spacing w:after="0" w:line="0" w:lineRule="atLeast"/>
        <w:jc w:val="center"/>
        <w:rPr>
          <w:b/>
          <w:sz w:val="28"/>
          <w:szCs w:val="28"/>
        </w:rPr>
      </w:pPr>
    </w:p>
    <w:p w:rsidR="00FA1A9C" w:rsidP="007D0D34">
      <w:pPr>
        <w:spacing w:after="0" w:line="0" w:lineRule="atLeast"/>
        <w:jc w:val="center"/>
        <w:rPr>
          <w:b/>
          <w:sz w:val="28"/>
          <w:szCs w:val="28"/>
        </w:rPr>
      </w:pPr>
    </w:p>
    <w:p w:rsidR="00FA1A9C" w:rsidP="007D0D34">
      <w:pPr>
        <w:spacing w:after="0" w:line="0" w:lineRule="atLeast"/>
        <w:jc w:val="center"/>
        <w:rPr>
          <w:b/>
          <w:sz w:val="28"/>
          <w:szCs w:val="28"/>
        </w:rPr>
      </w:pPr>
    </w:p>
    <w:p w:rsidR="00FA1A9C" w:rsidP="007D0D34">
      <w:pPr>
        <w:spacing w:after="0" w:line="0" w:lineRule="atLeast"/>
        <w:jc w:val="center"/>
        <w:rPr>
          <w:b/>
          <w:sz w:val="28"/>
          <w:szCs w:val="28"/>
        </w:rPr>
      </w:pPr>
    </w:p>
    <w:p w:rsidR="00FA1A9C" w:rsidP="007D0D34">
      <w:pPr>
        <w:spacing w:after="0" w:line="0" w:lineRule="atLeast"/>
        <w:jc w:val="center"/>
        <w:rPr>
          <w:b/>
          <w:sz w:val="28"/>
          <w:szCs w:val="28"/>
        </w:rPr>
      </w:pPr>
    </w:p>
    <w:p w:rsidR="00FA1A9C" w:rsidP="007D0D34">
      <w:pPr>
        <w:spacing w:after="0" w:line="0" w:lineRule="atLeast"/>
        <w:jc w:val="center"/>
        <w:rPr>
          <w:b/>
          <w:sz w:val="28"/>
          <w:szCs w:val="28"/>
        </w:rPr>
      </w:pPr>
    </w:p>
    <w:p w:rsidRPr="005A7EB6" w:rsidR="00D80670" w:rsidP="00D80670">
      <w:pPr>
        <w:rPr>
          <w:sz w:val="20"/>
        </w:rPr>
      </w:pPr>
      <w:r>
        <w:rPr>
          <w:rFonts w:hint="eastAsia"/>
          <w:noProof/>
          <w:sz w:val="20"/>
          <w:lang w:val="en-US" w:eastAsia="zh-CN"/>
        </w:rPr>
        <w:pict>
          <v:shape id="Obraz 1" style="width:129.41pt;height:28.35pt;visibility:visible" o:spid="_x0000_i1036" stroked="f" o:preferrelative="t" type="#_x0000_t75">
            <v:imagedata o:title="" r:id="rId17"/>
          </v:shape>
        </w:pict>
      </w:r>
      <w:bookmarkStart w:name="_GoBack" w:id="0"/>
      <w:bookmarkEnd w:id="0"/>
    </w:p>
    <w:p>
      <w:pPr>
        <w:spacing w:after="0" w:line="240" w:lineRule="auto"/>
        <w:jc w:val="center"/>
        <w:rPr>
          <w:sz w:val="32"/>
        </w:rPr>
      </w:pPr>
      <w:r w:rsidRPr="005A7EB6">
        <w:rPr>
          <w:sz w:val="32"/>
        </w:rPr>
        <w:t xml:space="preserve">ATITIKTIES DEKLARACIJA</w:t>
      </w:r>
    </w:p>
    <w:p>
      <w:pPr>
        <w:spacing w:after="0" w:line="240" w:lineRule="auto"/>
        <w:jc w:val="center"/>
        <w:rPr>
          <w:sz w:val="20"/>
        </w:rPr>
      </w:pPr>
      <w:r w:rsidRPr="005A7EB6">
        <w:rPr>
          <w:sz w:val="20"/>
        </w:rPr>
        <w:t xml:space="preserve">Pagal ISO/IEC 22 vadovą </w:t>
      </w:r>
      <w:r w:rsidRPr="005A7EB6">
        <w:rPr>
          <w:sz w:val="20"/>
        </w:rPr>
        <w:t xml:space="preserve">ir EN 45014</w:t>
      </w:r>
    </w:p>
    <w:p w:rsidRPr="005A7EB6" w:rsidR="00D80670" w:rsidP="00D80670">
      <w:pPr>
        <w:rPr>
          <w:sz w:val="20"/>
        </w:rPr>
      </w:pPr>
    </w:p>
    <w:p>
      <w:pPr>
        <w:rPr>
          <w:sz w:val="20"/>
        </w:rPr>
      </w:pPr>
      <w:r w:rsidRPr="005A7EB6">
        <w:rPr>
          <w:b/>
          <w:sz w:val="20"/>
        </w:rPr>
        <w:t xml:space="preserve">Įgaliotasis gamintojo atstovas</w:t>
      </w:r>
      <w:r w:rsidRPr="005A7EB6">
        <w:rPr>
          <w:sz w:val="20"/>
        </w:rPr>
        <w:t xml:space="preserve">: </w:t>
      </w:r>
      <w:r w:rsidR="00116225">
        <w:rPr>
          <w:sz w:val="20"/>
        </w:rPr>
        <w:t xml:space="preserve">FOREINTRADE SP. Z O.O.</w:t>
      </w:r>
    </w:p>
    <w:p>
      <w:pPr>
        <w:rPr>
          <w:sz w:val="20"/>
          <w:lang w:val="en-US"/>
        </w:rPr>
      </w:pPr>
      <w:r w:rsidRPr="009E2AE4">
        <w:rPr>
          <w:b/>
          <w:sz w:val="20"/>
          <w:lang w:val="en-US"/>
        </w:rPr>
        <w:t xml:space="preserve">Įgaliotojo atstovo adresas</w:t>
      </w:r>
      <w:r w:rsidRPr="009E2AE4">
        <w:rPr>
          <w:sz w:val="20"/>
          <w:lang w:val="en-US"/>
        </w:rPr>
        <w:t xml:space="preserve">: </w:t>
      </w:r>
      <w:r w:rsidR="00116225">
        <w:rPr>
          <w:sz w:val="20"/>
          <w:lang w:val="en-US"/>
        </w:rPr>
        <w:t xml:space="preserve">Grochowska 341 lok.174; 03822 Varšuva</w:t>
      </w:r>
    </w:p>
    <w:p w:rsidRPr="004E2C06" w:rsidR="00D80670" w:rsidP="00D80670">
      <w:pPr>
        <w:rPr>
          <w:sz w:val="20"/>
          <w:lang w:val="en-US"/>
        </w:rPr>
      </w:pPr>
    </w:p>
    <w:p>
      <w:pPr>
        <w:jc w:val="center"/>
        <w:rPr>
          <w:sz w:val="24"/>
        </w:rPr>
      </w:pPr>
      <w:r w:rsidRPr="005A7EB6">
        <w:rPr>
          <w:sz w:val="24"/>
        </w:rPr>
        <w:t xml:space="preserve">MES PAREIŠKIAME, KAD GAMINYS ATITINKA EUROPOS STANDARTUS.</w:t>
      </w:r>
    </w:p>
    <w:p w:rsidRPr="005A7EB6" w:rsidR="00D80670" w:rsidP="00D80670">
      <w:pPr>
        <w:rPr>
          <w:sz w:val="20"/>
        </w:rPr>
      </w:pPr>
    </w:p>
    <w:p>
      <w:pPr>
        <w:rPr>
          <w:sz w:val="20"/>
        </w:rPr>
      </w:pPr>
      <w:r w:rsidRPr="005A7EB6">
        <w:rPr>
          <w:b/>
          <w:sz w:val="20"/>
        </w:rPr>
        <w:t xml:space="preserve">Produkto </w:t>
      </w:r>
      <w:r>
        <w:rPr>
          <w:sz w:val="20"/>
        </w:rPr>
        <w:t xml:space="preserve">pavadinimas: </w:t>
      </w:r>
      <w:r w:rsidR="003A3F46">
        <w:rPr>
          <w:sz w:val="20"/>
        </w:rPr>
        <w:t xml:space="preserve">Vamzdžių suvirinimo aparatas </w:t>
      </w:r>
      <w:r w:rsidRPr="005A7EB6">
        <w:rPr>
          <w:sz w:val="20"/>
        </w:rPr>
        <w:t xml:space="preserve">(</w:t>
      </w:r>
      <w:r>
        <w:rPr>
          <w:sz w:val="20"/>
        </w:rPr>
        <w:t xml:space="preserve">Kraft&amp;Dele prekės ženklas</w:t>
      </w:r>
      <w:r w:rsidRPr="005A7EB6">
        <w:rPr>
          <w:sz w:val="20"/>
        </w:rPr>
        <w:t xml:space="preserve">)</w:t>
      </w:r>
    </w:p>
    <w:p>
      <w:pPr>
        <w:rPr>
          <w:rFonts w:hint="eastAsia"/>
          <w:sz w:val="20"/>
          <w:lang w:eastAsia="zh-CN"/>
        </w:rPr>
      </w:pPr>
      <w:r w:rsidRPr="005A7EB6">
        <w:rPr>
          <w:b/>
          <w:sz w:val="20"/>
        </w:rPr>
        <w:t xml:space="preserve">Modelis </w:t>
      </w:r>
      <w:r w:rsidRPr="005A7EB6">
        <w:rPr>
          <w:sz w:val="20"/>
        </w:rPr>
        <w:t xml:space="preserve">(prekiniai pavadinimai): </w:t>
      </w:r>
      <w:r w:rsidR="00A917EA">
        <w:rPr>
          <w:sz w:val="20"/>
        </w:rPr>
        <w:t xml:space="preserve">KD3070/3071/3072 serijos sandarinimo mašinos</w:t>
      </w:r>
    </w:p>
    <w:p>
      <w:pPr>
        <w:rPr>
          <w:sz w:val="20"/>
        </w:rPr>
      </w:pPr>
      <w:r w:rsidRPr="005A7EB6">
        <w:rPr>
          <w:b/>
          <w:sz w:val="20"/>
        </w:rPr>
        <w:t xml:space="preserve">Produkto duomenys: </w:t>
      </w:r>
      <w:r w:rsidR="003A3F46">
        <w:rPr>
          <w:sz w:val="20"/>
        </w:rPr>
        <w:t xml:space="preserve">Galia: </w:t>
      </w:r>
      <w:r>
        <w:rPr>
          <w:sz w:val="20"/>
        </w:rPr>
        <w:t xml:space="preserve">1300/1500/2900W</w:t>
      </w:r>
    </w:p>
    <w:p>
      <w:pPr>
        <w:rPr>
          <w:sz w:val="20"/>
        </w:rPr>
      </w:pPr>
      <w:r w:rsidRPr="005A7EB6">
        <w:rPr>
          <w:sz w:val="20"/>
        </w:rPr>
        <w:tab/>
        <w:tab/>
      </w:r>
      <w:r>
        <w:rPr>
          <w:sz w:val="20"/>
        </w:rPr>
        <w:t xml:space="preserve">Įtampa: 230V </w:t>
      </w:r>
    </w:p>
    <w:p>
      <w:pPr>
        <w:rPr>
          <w:b/>
          <w:sz w:val="20"/>
        </w:rPr>
      </w:pPr>
      <w:r w:rsidRPr="005A7EB6">
        <w:rPr>
          <w:b/>
          <w:sz w:val="20"/>
        </w:rPr>
        <w:t xml:space="preserve">Deklaracija: </w:t>
      </w:r>
    </w:p>
    <w:p>
      <w:pPr>
        <w:rPr>
          <w:sz w:val="20"/>
        </w:rPr>
      </w:pPr>
      <w:r w:rsidRPr="005A7EB6">
        <w:rPr>
          <w:sz w:val="20"/>
        </w:rPr>
        <w:tab/>
        <w:t xml:space="preserve">Gaminys, kuriam taikoma ši deklaracija, atitinka EB direktyvų reikalavimus:</w:t>
      </w:r>
    </w:p>
    <w:p>
      <w:pPr>
        <w:pStyle w:val="ListParagraph"/>
        <w:numPr>
          <w:ilvl w:val="0"/>
          <w:numId w:val="20"/>
        </w:numPr>
        <w:rPr>
          <w:sz w:val="20"/>
          <w:lang w:val="en-US"/>
        </w:rPr>
      </w:pPr>
      <w:r w:rsidR="003A3F46">
        <w:rPr>
          <w:sz w:val="20"/>
          <w:lang w:val="en-US"/>
        </w:rPr>
        <w:t xml:space="preserve">2014/35/ES </w:t>
      </w:r>
      <w:r>
        <w:rPr>
          <w:sz w:val="20"/>
          <w:lang w:val="en-US"/>
        </w:rPr>
        <w:t xml:space="preserve">LVD </w:t>
      </w:r>
      <w:r w:rsidRPr="005A7EB6">
        <w:rPr>
          <w:sz w:val="20"/>
          <w:lang w:val="en-US"/>
        </w:rPr>
        <w:t xml:space="preserve">direktyva</w:t>
      </w:r>
    </w:p>
    <w:p>
      <w:pPr>
        <w:pStyle w:val="ListParagraph"/>
        <w:numPr>
          <w:ilvl w:val="0"/>
          <w:numId w:val="20"/>
        </w:numPr>
        <w:rPr>
          <w:sz w:val="20"/>
          <w:lang w:val="en-US"/>
        </w:rPr>
      </w:pPr>
      <w:r>
        <w:rPr>
          <w:sz w:val="20"/>
          <w:lang w:val="en-US"/>
        </w:rPr>
        <w:t xml:space="preserve">2014/30/ES EMC direktyva</w:t>
      </w:r>
    </w:p>
    <w:p>
      <w:pPr>
        <w:pStyle w:val="ListParagraph"/>
        <w:numPr>
          <w:ilvl w:val="0"/>
          <w:numId w:val="20"/>
        </w:numPr>
        <w:rPr>
          <w:sz w:val="20"/>
          <w:lang w:val="en-US"/>
        </w:rPr>
      </w:pPr>
      <w:r w:rsidRPr="005A7EB6">
        <w:rPr>
          <w:sz w:val="20"/>
          <w:lang w:val="en-US"/>
        </w:rPr>
        <w:t xml:space="preserve">2011/65/ES ROHS 2 direktyva</w:t>
      </w:r>
    </w:p>
    <w:p>
      <w:pPr>
        <w:pStyle w:val="ListParagraph"/>
        <w:numPr>
          <w:ilvl w:val="0"/>
          <w:numId w:val="20"/>
        </w:numPr>
        <w:rPr>
          <w:sz w:val="20"/>
          <w:lang w:val="en-US"/>
        </w:rPr>
      </w:pPr>
      <w:r>
        <w:rPr>
          <w:sz w:val="20"/>
          <w:lang w:val="en-US"/>
        </w:rPr>
        <w:t xml:space="preserve">2000/14/EB Triukšmo emisijos direktyva</w:t>
      </w:r>
    </w:p>
    <w:p>
      <w:pPr>
        <w:rPr>
          <w:b/>
          <w:sz w:val="20"/>
          <w:lang w:val="en-US"/>
        </w:rPr>
      </w:pPr>
      <w:r w:rsidRPr="005A7EB6">
        <w:rPr>
          <w:b/>
          <w:sz w:val="20"/>
          <w:lang w:val="en-US"/>
        </w:rPr>
        <w:t xml:space="preserve">Pagal standartus:</w:t>
      </w:r>
    </w:p>
    <w:p>
      <w:pPr>
        <w:rPr>
          <w:sz w:val="18"/>
          <w:lang w:val="en-US"/>
        </w:rPr>
      </w:pPr>
      <w:r>
        <w:rPr>
          <w:sz w:val="18"/>
          <w:lang w:val="en-US"/>
        </w:rPr>
        <w:t xml:space="preserve">EN 60204-1:2006+A1:2009+AC:2010; EN 61000-6-2:2005+AC:2005; EN 61000-6-4:2007+A1:2011; EN 61000-3-2:2014;</w:t>
      </w:r>
    </w:p>
    <w:p>
      <w:pPr>
        <w:rPr>
          <w:sz w:val="20"/>
          <w:lang w:val="en-US"/>
        </w:rPr>
      </w:pPr>
      <w:r w:rsidR="002108BC">
        <w:rPr>
          <w:sz w:val="18"/>
          <w:lang w:val="en-US"/>
        </w:rPr>
        <w:t xml:space="preserve">EN 61000-3-3:2013</w:t>
      </w:r>
      <w:r w:rsidR="003A3F46">
        <w:rPr>
          <w:sz w:val="18"/>
          <w:lang w:val="en-US"/>
        </w:rPr>
        <w:t xml:space="preserve">; </w:t>
      </w:r>
      <w:r>
        <w:rPr>
          <w:sz w:val="18"/>
          <w:lang w:val="en-US"/>
        </w:rPr>
        <w:t xml:space="preserve">EN50581</w:t>
      </w:r>
      <w:r w:rsidRPr="005A7EB6">
        <w:rPr>
          <w:sz w:val="18"/>
          <w:lang w:val="en-US"/>
        </w:rPr>
        <w:t xml:space="preserve">:2012; </w:t>
      </w:r>
      <w:r>
        <w:rPr>
          <w:sz w:val="18"/>
          <w:lang w:val="en-US"/>
        </w:rPr>
        <w:t xml:space="preserve">EN </w:t>
      </w:r>
      <w:r>
        <w:rPr>
          <w:sz w:val="18"/>
          <w:lang w:val="en-US"/>
        </w:rPr>
        <w:t xml:space="preserve">ISO 3744:2011</w:t>
      </w:r>
    </w:p>
    <w:p>
      <w:pPr>
        <w:rPr>
          <w:sz w:val="20"/>
          <w:lang w:val="en-US"/>
        </w:rPr>
      </w:pPr>
      <w:r w:rsidRPr="00D80670">
        <w:rPr>
          <w:sz w:val="20"/>
          <w:lang w:val="en-US"/>
        </w:rPr>
        <w:t xml:space="preserve">Sertifikato numeris </w:t>
      </w:r>
      <w:r w:rsidR="002108BC">
        <w:rPr>
          <w:sz w:val="20"/>
          <w:lang w:val="en-US" w:eastAsia="zh-CN"/>
        </w:rPr>
        <w:t xml:space="preserve">0P190902.ZYMQO15, </w:t>
      </w:r>
      <w:r w:rsidRPr="00D80670">
        <w:rPr>
          <w:sz w:val="20"/>
          <w:lang w:val="en-US"/>
        </w:rPr>
        <w:t xml:space="preserve">kurį </w:t>
      </w:r>
      <w:r w:rsidRPr="00D80670">
        <w:rPr>
          <w:sz w:val="20"/>
          <w:lang w:val="en-US" w:eastAsia="zh-CN"/>
        </w:rPr>
        <w:t xml:space="preserve">išdavė </w:t>
      </w:r>
      <w:r w:rsidR="002108BC">
        <w:rPr>
          <w:sz w:val="20"/>
          <w:lang w:val="en-US" w:eastAsia="zh-CN"/>
        </w:rPr>
        <w:t xml:space="preserve">Ente Cerificazione Macchine Srl </w:t>
      </w:r>
      <w:r w:rsidRPr="001748F9">
        <w:rPr>
          <w:sz w:val="20"/>
          <w:lang w:val="en-US" w:eastAsia="zh-CN"/>
        </w:rPr>
        <w:t xml:space="preserve">(</w:t>
      </w:r>
      <w:r w:rsidR="00D25C79">
        <w:rPr>
          <w:sz w:val="20"/>
          <w:lang w:val="en-US" w:eastAsia="zh-CN"/>
        </w:rPr>
        <w:t xml:space="preserve">Via Ca' Bella, 243 - Loc. Castello di Serravalle - 40053 Valsamoggia (BO) Italija)</w:t>
      </w:r>
      <w:r>
        <w:rPr>
          <w:sz w:val="20"/>
          <w:lang w:val="en-US" w:eastAsia="zh-CN"/>
        </w:rPr>
        <w:t xml:space="preserve">, </w:t>
      </w:r>
      <w:r>
        <w:rPr>
          <w:sz w:val="20"/>
          <w:lang w:val="en-US" w:eastAsia="zh-CN"/>
        </w:rPr>
        <w:t xml:space="preserve">data </w:t>
      </w:r>
      <w:r w:rsidR="00D25C79">
        <w:rPr>
          <w:sz w:val="20"/>
          <w:lang w:val="en-US"/>
        </w:rPr>
        <w:t xml:space="preserve">2019 </w:t>
      </w:r>
      <w:r w:rsidR="00D25C79">
        <w:rPr>
          <w:sz w:val="20"/>
          <w:lang w:val="en-US"/>
        </w:rPr>
        <w:t xml:space="preserve">10 </w:t>
      </w:r>
      <w:r w:rsidR="00D25C79">
        <w:rPr>
          <w:sz w:val="20"/>
          <w:lang w:val="en-US" w:eastAsia="zh-CN"/>
        </w:rPr>
        <w:t xml:space="preserve">02</w:t>
      </w:r>
      <w:r w:rsidRPr="001748F9">
        <w:rPr>
          <w:sz w:val="20"/>
          <w:lang w:val="en-US"/>
        </w:rPr>
        <w:t xml:space="preserve">.</w:t>
      </w:r>
    </w:p>
    <w:p>
      <w:pPr>
        <w:rPr>
          <w:sz w:val="20"/>
        </w:rPr>
      </w:pPr>
      <w:r w:rsidRPr="00D80670">
        <w:rPr>
          <w:sz w:val="20"/>
          <w:lang w:val="en-US"/>
        </w:rPr>
        <w:t xml:space="preserve">Asmuo, atsakingas už </w:t>
      </w:r>
      <w:r w:rsidRPr="00D80670">
        <w:rPr>
          <w:sz w:val="20"/>
          <w:lang w:val="en-US"/>
        </w:rPr>
        <w:t xml:space="preserve">techninės</w:t>
      </w:r>
      <w:r w:rsidRPr="00D80670">
        <w:rPr>
          <w:sz w:val="20"/>
          <w:lang w:val="en-US"/>
        </w:rPr>
        <w:t xml:space="preserve"> dokumentacijos priežiūrą: </w:t>
      </w:r>
      <w:r w:rsidR="00E31717">
        <w:rPr>
          <w:sz w:val="20"/>
          <w:lang w:val="en-US"/>
        </w:rPr>
        <w:t xml:space="preserve">Ma Dong Hui, </w:t>
      </w:r>
      <w:r w:rsidR="00116225">
        <w:rPr>
          <w:sz w:val="20"/>
          <w:lang w:val="en-US"/>
        </w:rPr>
        <w:t xml:space="preserve">Grochowska 341 lok.174, 03822 Varšuva</w:t>
      </w:r>
    </w:p>
    <w:p w:rsidRPr="009E2AE4" w:rsidR="00D80670" w:rsidP="00D80670">
      <w:pPr>
        <w:tabs>
          <w:tab w:val="left" w:pos="3345"/>
        </w:tabs>
        <w:rPr>
          <w:sz w:val="20"/>
        </w:rPr>
      </w:pPr>
      <w:r w:rsidRPr="009E2AE4">
        <w:rPr>
          <w:sz w:val="20"/>
        </w:rPr>
        <w:tab/>
      </w:r>
    </w:p>
    <w:p>
      <w:pPr>
        <w:tabs>
          <w:tab w:val="left" w:pos="4230"/>
        </w:tabs>
      </w:pPr>
      <w:r>
        <w:tab/>
      </w:r>
      <w:r w:rsidR="00E31717">
        <w:t xml:space="preserve">Ma Dong Hui, </w:t>
      </w:r>
      <w:r w:rsidR="00116225">
        <w:t xml:space="preserve">Varšuva, </w:t>
      </w:r>
      <w:r w:rsidR="00A7056C">
        <w:t xml:space="preserve">2020 </w:t>
      </w:r>
      <w:r w:rsidR="00A7056C">
        <w:t xml:space="preserve">11 </w:t>
      </w:r>
      <w:r w:rsidR="00A7056C">
        <w:t xml:space="preserve">18</w:t>
      </w:r>
    </w:p>
    <w:p w:rsidRPr="0020053E" w:rsidR="00D80670" w:rsidP="00D80670">
      <w:pPr>
        <w:jc w:val="center"/>
        <w:rPr>
          <w:noProof/>
          <w:lang w:eastAsia="zh-CN"/>
        </w:rPr>
      </w:pPr>
      <w:r>
        <w:rPr>
          <w:noProof/>
          <w:sz w:val="20"/>
          <w:lang w:eastAsia="zh-CN"/>
        </w:rPr>
        <w:t xml:space="preserve">                                                                                               </w:t>
      </w:r>
    </w:p>
    <w:p w:rsidRPr="004940C9" w:rsidR="00D80670" w:rsidP="007D0D34">
      <w:pPr>
        <w:spacing w:after="0" w:line="0" w:lineRule="atLeast"/>
        <w:jc w:val="center"/>
        <w:rPr>
          <w:b/>
          <w:sz w:val="28"/>
          <w:szCs w:val="28"/>
        </w:rPr>
      </w:pPr>
    </w:p>
    <w:sectPr w:rsidSect="0035370F"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AF8AAFED-F850-455F-B57C-3DB351F6DC12}"/>
    <w:embedBold r:id="rId2" w:fontKey="{546A1420-DFC1-40C6-BC39-A45BEBFC43B6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64447"/>
    <w:multiLevelType w:val="hybridMultilevel"/>
    <w:tmpl w:val="0E506A00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0CF2D90"/>
    <w:multiLevelType w:val="hybridMultilevel"/>
    <w:tmpl w:val="235615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B6E36F5"/>
    <w:multiLevelType w:val="hybridMultilevel"/>
    <w:tmpl w:val="A0382F16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D2862B4"/>
    <w:multiLevelType w:val="hybridMultilevel"/>
    <w:tmpl w:val="7AE05B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68D2711"/>
    <w:multiLevelType w:val="hybridMultilevel"/>
    <w:tmpl w:val="57C0F462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200" w:hanging="420"/>
      </w:pPr>
    </w:lvl>
    <w:lvl w:ilvl="2" w:tentative="1">
      <w:start w:val="1"/>
      <w:numFmt w:val="lowerRoman"/>
      <w:lvlText w:val="%3."/>
      <w:lvlJc w:val="right"/>
      <w:pPr>
        <w:ind w:left="1620" w:hanging="420"/>
      </w:pPr>
    </w:lvl>
    <w:lvl w:ilvl="3" w:tentative="1">
      <w:start w:val="1"/>
      <w:numFmt w:val="decimal"/>
      <w:lvlText w:val="%4."/>
      <w:lvlJc w:val="left"/>
      <w:pPr>
        <w:ind w:left="2040" w:hanging="420"/>
      </w:pPr>
    </w:lvl>
    <w:lvl w:ilvl="4" w:tentative="1">
      <w:start w:val="1"/>
      <w:numFmt w:val="lowerLetter"/>
      <w:lvlText w:val="%5)"/>
      <w:lvlJc w:val="left"/>
      <w:pPr>
        <w:ind w:left="2460" w:hanging="420"/>
      </w:pPr>
    </w:lvl>
    <w:lvl w:ilvl="5" w:tentative="1">
      <w:start w:val="1"/>
      <w:numFmt w:val="lowerRoman"/>
      <w:lvlText w:val="%6."/>
      <w:lvlJc w:val="right"/>
      <w:pPr>
        <w:ind w:left="2880" w:hanging="420"/>
      </w:pPr>
    </w:lvl>
    <w:lvl w:ilvl="6" w:tentative="1">
      <w:start w:val="1"/>
      <w:numFmt w:val="decimal"/>
      <w:lvlText w:val="%7."/>
      <w:lvlJc w:val="left"/>
      <w:pPr>
        <w:ind w:left="3300" w:hanging="420"/>
      </w:pPr>
    </w:lvl>
    <w:lvl w:ilvl="7" w:tentative="1">
      <w:start w:val="1"/>
      <w:numFmt w:val="lowerLetter"/>
      <w:lvlText w:val="%8)"/>
      <w:lvlJc w:val="left"/>
      <w:pPr>
        <w:ind w:left="3720" w:hanging="420"/>
      </w:pPr>
    </w:lvl>
    <w:lvl w:ilvl="8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5">
    <w:nsid w:val="33934D22"/>
    <w:multiLevelType w:val="hybridMultilevel"/>
    <w:tmpl w:val="434060D0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35554BF1"/>
    <w:multiLevelType w:val="hybridMultilevel"/>
    <w:tmpl w:val="DA5A5216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40EC56BD"/>
    <w:multiLevelType w:val="hybridMultilevel"/>
    <w:tmpl w:val="1E62EFD4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44121803"/>
    <w:multiLevelType w:val="hybridMultilevel"/>
    <w:tmpl w:val="880003DA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200" w:hanging="420"/>
      </w:pPr>
    </w:lvl>
    <w:lvl w:ilvl="2" w:tentative="1">
      <w:start w:val="1"/>
      <w:numFmt w:val="lowerRoman"/>
      <w:lvlText w:val="%3."/>
      <w:lvlJc w:val="right"/>
      <w:pPr>
        <w:ind w:left="1620" w:hanging="420"/>
      </w:pPr>
    </w:lvl>
    <w:lvl w:ilvl="3" w:tentative="1">
      <w:start w:val="1"/>
      <w:numFmt w:val="decimal"/>
      <w:lvlText w:val="%4."/>
      <w:lvlJc w:val="left"/>
      <w:pPr>
        <w:ind w:left="2040" w:hanging="420"/>
      </w:pPr>
    </w:lvl>
    <w:lvl w:ilvl="4" w:tentative="1">
      <w:start w:val="1"/>
      <w:numFmt w:val="lowerLetter"/>
      <w:lvlText w:val="%5)"/>
      <w:lvlJc w:val="left"/>
      <w:pPr>
        <w:ind w:left="2460" w:hanging="420"/>
      </w:pPr>
    </w:lvl>
    <w:lvl w:ilvl="5" w:tentative="1">
      <w:start w:val="1"/>
      <w:numFmt w:val="lowerRoman"/>
      <w:lvlText w:val="%6."/>
      <w:lvlJc w:val="right"/>
      <w:pPr>
        <w:ind w:left="2880" w:hanging="420"/>
      </w:pPr>
    </w:lvl>
    <w:lvl w:ilvl="6" w:tentative="1">
      <w:start w:val="1"/>
      <w:numFmt w:val="decimal"/>
      <w:lvlText w:val="%7."/>
      <w:lvlJc w:val="left"/>
      <w:pPr>
        <w:ind w:left="3300" w:hanging="420"/>
      </w:pPr>
    </w:lvl>
    <w:lvl w:ilvl="7" w:tentative="1">
      <w:start w:val="1"/>
      <w:numFmt w:val="lowerLetter"/>
      <w:lvlText w:val="%8)"/>
      <w:lvlJc w:val="left"/>
      <w:pPr>
        <w:ind w:left="3720" w:hanging="420"/>
      </w:pPr>
    </w:lvl>
    <w:lvl w:ilvl="8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9">
    <w:nsid w:val="45E40A57"/>
    <w:multiLevelType w:val="hybridMultilevel"/>
    <w:tmpl w:val="D63091FE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200" w:hanging="420"/>
      </w:pPr>
    </w:lvl>
    <w:lvl w:ilvl="2" w:tentative="1">
      <w:start w:val="1"/>
      <w:numFmt w:val="lowerRoman"/>
      <w:lvlText w:val="%3."/>
      <w:lvlJc w:val="right"/>
      <w:pPr>
        <w:ind w:left="1620" w:hanging="420"/>
      </w:pPr>
    </w:lvl>
    <w:lvl w:ilvl="3" w:tentative="1">
      <w:start w:val="1"/>
      <w:numFmt w:val="decimal"/>
      <w:lvlText w:val="%4."/>
      <w:lvlJc w:val="left"/>
      <w:pPr>
        <w:ind w:left="2040" w:hanging="420"/>
      </w:pPr>
    </w:lvl>
    <w:lvl w:ilvl="4" w:tentative="1">
      <w:start w:val="1"/>
      <w:numFmt w:val="lowerLetter"/>
      <w:lvlText w:val="%5)"/>
      <w:lvlJc w:val="left"/>
      <w:pPr>
        <w:ind w:left="2460" w:hanging="420"/>
      </w:pPr>
    </w:lvl>
    <w:lvl w:ilvl="5" w:tentative="1">
      <w:start w:val="1"/>
      <w:numFmt w:val="lowerRoman"/>
      <w:lvlText w:val="%6."/>
      <w:lvlJc w:val="right"/>
      <w:pPr>
        <w:ind w:left="2880" w:hanging="420"/>
      </w:pPr>
    </w:lvl>
    <w:lvl w:ilvl="6" w:tentative="1">
      <w:start w:val="1"/>
      <w:numFmt w:val="decimal"/>
      <w:lvlText w:val="%7."/>
      <w:lvlJc w:val="left"/>
      <w:pPr>
        <w:ind w:left="3300" w:hanging="420"/>
      </w:pPr>
    </w:lvl>
    <w:lvl w:ilvl="7" w:tentative="1">
      <w:start w:val="1"/>
      <w:numFmt w:val="lowerLetter"/>
      <w:lvlText w:val="%8)"/>
      <w:lvlJc w:val="left"/>
      <w:pPr>
        <w:ind w:left="3720" w:hanging="420"/>
      </w:pPr>
    </w:lvl>
    <w:lvl w:ilvl="8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0">
    <w:nsid w:val="576D3E97"/>
    <w:multiLevelType w:val="hybridMultilevel"/>
    <w:tmpl w:val="41106A72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58A62009"/>
    <w:multiLevelType w:val="hybridMultilevel"/>
    <w:tmpl w:val="8392DF5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9FF48BC"/>
    <w:multiLevelType w:val="hybridMultilevel"/>
    <w:tmpl w:val="F050F4A6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6445687E"/>
    <w:multiLevelType w:val="hybridMultilevel"/>
    <w:tmpl w:val="4B289C50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6BFE3A84"/>
    <w:multiLevelType w:val="hybridMultilevel"/>
    <w:tmpl w:val="A732B0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76C827BE"/>
    <w:multiLevelType w:val="hybridMultilevel"/>
    <w:tmpl w:val="C34EFE88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781A4994"/>
    <w:multiLevelType w:val="hybridMultilevel"/>
    <w:tmpl w:val="7D2433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79896077"/>
    <w:multiLevelType w:val="hybridMultilevel"/>
    <w:tmpl w:val="001A39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7AF0122B"/>
    <w:multiLevelType w:val="hybridMultilevel"/>
    <w:tmpl w:val="498612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7C297C75"/>
    <w:multiLevelType w:val="hybridMultilevel"/>
    <w:tmpl w:val="19623A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7"/>
  </w:num>
  <w:num w:numId="2">
    <w:abstractNumId w:val="10"/>
  </w:num>
  <w:num w:numId="3">
    <w:abstractNumId w:val="6"/>
  </w:num>
  <w:num w:numId="4">
    <w:abstractNumId w:val="15"/>
  </w:num>
  <w:num w:numId="5">
    <w:abstractNumId w:val="2"/>
  </w:num>
  <w:num w:numId="6">
    <w:abstractNumId w:val="5"/>
  </w:num>
  <w:num w:numId="7">
    <w:abstractNumId w:val="12"/>
  </w:num>
  <w:num w:numId="8">
    <w:abstractNumId w:val="18"/>
  </w:num>
  <w:num w:numId="9">
    <w:abstractNumId w:val="8"/>
  </w:num>
  <w:num w:numId="10">
    <w:abstractNumId w:val="19"/>
  </w:num>
  <w:num w:numId="11">
    <w:abstractNumId w:val="9"/>
  </w:num>
  <w:num w:numId="12">
    <w:abstractNumId w:val="17"/>
  </w:num>
  <w:num w:numId="13">
    <w:abstractNumId w:val="4"/>
  </w:num>
  <w:num w:numId="14">
    <w:abstractNumId w:val="0"/>
  </w:num>
  <w:num w:numId="15">
    <w:abstractNumId w:val="13"/>
  </w:num>
  <w:num w:numId="16">
    <w:abstractNumId w:val="16"/>
  </w:num>
  <w:num w:numId="17">
    <w:abstractNumId w:val="14"/>
  </w:num>
  <w:num w:numId="18">
    <w:abstractNumId w:val="3"/>
  </w:num>
  <w:num w:numId="19">
    <w:abstractNumId w:val="1"/>
  </w:num>
  <w:num w:numId="2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doNotTrackMoves/>
  <w:defaultTabStop w:val="708"/>
  <w:hyphenationZone w:val="425"/>
  <w:drawingGridHorizontalSpacing w:val="2"/>
  <w:drawingGridVerticalSpacing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B2FC5"/>
    <w:rsid w:val="00000216"/>
    <w:rsid w:val="00015F02"/>
    <w:rsid w:val="00027986"/>
    <w:rsid w:val="00030912"/>
    <w:rsid w:val="00040734"/>
    <w:rsid w:val="00044F8D"/>
    <w:rsid w:val="00050120"/>
    <w:rsid w:val="00051B80"/>
    <w:rsid w:val="00061E21"/>
    <w:rsid w:val="00062E0A"/>
    <w:rsid w:val="00071EFE"/>
    <w:rsid w:val="00072992"/>
    <w:rsid w:val="00092CA3"/>
    <w:rsid w:val="0009458F"/>
    <w:rsid w:val="000A20D1"/>
    <w:rsid w:val="000A2D5A"/>
    <w:rsid w:val="000A7A68"/>
    <w:rsid w:val="000B6522"/>
    <w:rsid w:val="000B7D47"/>
    <w:rsid w:val="000C7826"/>
    <w:rsid w:val="000D3DFD"/>
    <w:rsid w:val="000D64A9"/>
    <w:rsid w:val="000E37CE"/>
    <w:rsid w:val="00100AB2"/>
    <w:rsid w:val="00116225"/>
    <w:rsid w:val="0011632C"/>
    <w:rsid w:val="00117E1B"/>
    <w:rsid w:val="001201D2"/>
    <w:rsid w:val="001377BA"/>
    <w:rsid w:val="0015171E"/>
    <w:rsid w:val="001548DC"/>
    <w:rsid w:val="00160D98"/>
    <w:rsid w:val="0016160E"/>
    <w:rsid w:val="001621DE"/>
    <w:rsid w:val="00166766"/>
    <w:rsid w:val="001748F9"/>
    <w:rsid w:val="001749E5"/>
    <w:rsid w:val="00177C17"/>
    <w:rsid w:val="00181569"/>
    <w:rsid w:val="001825ED"/>
    <w:rsid w:val="001A3803"/>
    <w:rsid w:val="001B3482"/>
    <w:rsid w:val="001C2D19"/>
    <w:rsid w:val="001C3F2F"/>
    <w:rsid w:val="001D02C8"/>
    <w:rsid w:val="001D1594"/>
    <w:rsid w:val="001D48E0"/>
    <w:rsid w:val="001D4DCC"/>
    <w:rsid w:val="001E3C2A"/>
    <w:rsid w:val="001F12D4"/>
    <w:rsid w:val="001F3435"/>
    <w:rsid w:val="0020053E"/>
    <w:rsid w:val="00201D2B"/>
    <w:rsid w:val="002108BC"/>
    <w:rsid w:val="00222428"/>
    <w:rsid w:val="00225C20"/>
    <w:rsid w:val="002270C9"/>
    <w:rsid w:val="002519D3"/>
    <w:rsid w:val="00267739"/>
    <w:rsid w:val="00267D79"/>
    <w:rsid w:val="0027311C"/>
    <w:rsid w:val="00275FD6"/>
    <w:rsid w:val="00281B62"/>
    <w:rsid w:val="00294557"/>
    <w:rsid w:val="00296921"/>
    <w:rsid w:val="00296BC2"/>
    <w:rsid w:val="002972D9"/>
    <w:rsid w:val="002A6046"/>
    <w:rsid w:val="002B0E07"/>
    <w:rsid w:val="002C170D"/>
    <w:rsid w:val="002C4AD4"/>
    <w:rsid w:val="002F16B3"/>
    <w:rsid w:val="002F3700"/>
    <w:rsid w:val="0030449D"/>
    <w:rsid w:val="00311C3E"/>
    <w:rsid w:val="00314D41"/>
    <w:rsid w:val="003176AC"/>
    <w:rsid w:val="00335844"/>
    <w:rsid w:val="003419B1"/>
    <w:rsid w:val="003430D3"/>
    <w:rsid w:val="00343DC3"/>
    <w:rsid w:val="0035370F"/>
    <w:rsid w:val="0038512C"/>
    <w:rsid w:val="00386AC2"/>
    <w:rsid w:val="00390B90"/>
    <w:rsid w:val="003A1E86"/>
    <w:rsid w:val="003A3F46"/>
    <w:rsid w:val="003B69DA"/>
    <w:rsid w:val="003B6C43"/>
    <w:rsid w:val="003C4DC4"/>
    <w:rsid w:val="003C5B10"/>
    <w:rsid w:val="003C76AE"/>
    <w:rsid w:val="003D0714"/>
    <w:rsid w:val="003D24C9"/>
    <w:rsid w:val="003D4B88"/>
    <w:rsid w:val="003D6B61"/>
    <w:rsid w:val="003D7762"/>
    <w:rsid w:val="003D7AD9"/>
    <w:rsid w:val="003F4530"/>
    <w:rsid w:val="00401666"/>
    <w:rsid w:val="00420B50"/>
    <w:rsid w:val="00440E69"/>
    <w:rsid w:val="0044405F"/>
    <w:rsid w:val="004449A4"/>
    <w:rsid w:val="00452552"/>
    <w:rsid w:val="00456786"/>
    <w:rsid w:val="00471D18"/>
    <w:rsid w:val="00484431"/>
    <w:rsid w:val="00490129"/>
    <w:rsid w:val="004906DF"/>
    <w:rsid w:val="004940C9"/>
    <w:rsid w:val="004956D6"/>
    <w:rsid w:val="004A3CD2"/>
    <w:rsid w:val="004A5F63"/>
    <w:rsid w:val="004A6196"/>
    <w:rsid w:val="004C5810"/>
    <w:rsid w:val="004C6816"/>
    <w:rsid w:val="004D0E33"/>
    <w:rsid w:val="004D1B62"/>
    <w:rsid w:val="004D333E"/>
    <w:rsid w:val="004E09ED"/>
    <w:rsid w:val="004E1F6E"/>
    <w:rsid w:val="004E2C06"/>
    <w:rsid w:val="00502331"/>
    <w:rsid w:val="00514CBD"/>
    <w:rsid w:val="005159AF"/>
    <w:rsid w:val="00520914"/>
    <w:rsid w:val="005409C6"/>
    <w:rsid w:val="00544487"/>
    <w:rsid w:val="0055141A"/>
    <w:rsid w:val="005576F9"/>
    <w:rsid w:val="00562ECD"/>
    <w:rsid w:val="00577522"/>
    <w:rsid w:val="00580215"/>
    <w:rsid w:val="00583BD9"/>
    <w:rsid w:val="0059022C"/>
    <w:rsid w:val="005931FA"/>
    <w:rsid w:val="005954C4"/>
    <w:rsid w:val="005A18BE"/>
    <w:rsid w:val="005A7EB6"/>
    <w:rsid w:val="005B5D1D"/>
    <w:rsid w:val="005D3781"/>
    <w:rsid w:val="005D3BF7"/>
    <w:rsid w:val="005E73B6"/>
    <w:rsid w:val="005F3E09"/>
    <w:rsid w:val="005F5A68"/>
    <w:rsid w:val="00600527"/>
    <w:rsid w:val="0062223E"/>
    <w:rsid w:val="006321AB"/>
    <w:rsid w:val="006329CC"/>
    <w:rsid w:val="006337F5"/>
    <w:rsid w:val="006510C3"/>
    <w:rsid w:val="0065282B"/>
    <w:rsid w:val="00674978"/>
    <w:rsid w:val="00675328"/>
    <w:rsid w:val="006770A0"/>
    <w:rsid w:val="00681036"/>
    <w:rsid w:val="0068297F"/>
    <w:rsid w:val="00686283"/>
    <w:rsid w:val="006A58FC"/>
    <w:rsid w:val="006A679E"/>
    <w:rsid w:val="006B7850"/>
    <w:rsid w:val="006D086F"/>
    <w:rsid w:val="006D1EC6"/>
    <w:rsid w:val="006D7FA1"/>
    <w:rsid w:val="006E716F"/>
    <w:rsid w:val="006F0D9D"/>
    <w:rsid w:val="00703DE2"/>
    <w:rsid w:val="00710067"/>
    <w:rsid w:val="007131A4"/>
    <w:rsid w:val="00715A18"/>
    <w:rsid w:val="00716B09"/>
    <w:rsid w:val="0072358C"/>
    <w:rsid w:val="00723DCB"/>
    <w:rsid w:val="00731977"/>
    <w:rsid w:val="00734A24"/>
    <w:rsid w:val="00736135"/>
    <w:rsid w:val="00740D90"/>
    <w:rsid w:val="00744D35"/>
    <w:rsid w:val="00752A5F"/>
    <w:rsid w:val="00754888"/>
    <w:rsid w:val="00755759"/>
    <w:rsid w:val="00761E34"/>
    <w:rsid w:val="00762921"/>
    <w:rsid w:val="00762D54"/>
    <w:rsid w:val="00771A11"/>
    <w:rsid w:val="007731B4"/>
    <w:rsid w:val="00775838"/>
    <w:rsid w:val="00796F62"/>
    <w:rsid w:val="007A5CAC"/>
    <w:rsid w:val="007B2FC5"/>
    <w:rsid w:val="007B58CE"/>
    <w:rsid w:val="007C4CEE"/>
    <w:rsid w:val="007D0D34"/>
    <w:rsid w:val="007D550E"/>
    <w:rsid w:val="007E16B9"/>
    <w:rsid w:val="008008E1"/>
    <w:rsid w:val="008059EF"/>
    <w:rsid w:val="00814BC0"/>
    <w:rsid w:val="008159F5"/>
    <w:rsid w:val="008202D9"/>
    <w:rsid w:val="008243FF"/>
    <w:rsid w:val="0084210C"/>
    <w:rsid w:val="00853297"/>
    <w:rsid w:val="00855341"/>
    <w:rsid w:val="00861704"/>
    <w:rsid w:val="00865B95"/>
    <w:rsid w:val="008755D8"/>
    <w:rsid w:val="008914C9"/>
    <w:rsid w:val="00892C81"/>
    <w:rsid w:val="008A22B7"/>
    <w:rsid w:val="008B5A62"/>
    <w:rsid w:val="008C0F81"/>
    <w:rsid w:val="008C2670"/>
    <w:rsid w:val="008D3552"/>
    <w:rsid w:val="008D733A"/>
    <w:rsid w:val="008E5061"/>
    <w:rsid w:val="008F76E0"/>
    <w:rsid w:val="00902BEE"/>
    <w:rsid w:val="009136E6"/>
    <w:rsid w:val="009165A5"/>
    <w:rsid w:val="00922B0B"/>
    <w:rsid w:val="009234F9"/>
    <w:rsid w:val="00923D1A"/>
    <w:rsid w:val="0092637F"/>
    <w:rsid w:val="00926467"/>
    <w:rsid w:val="00940FC8"/>
    <w:rsid w:val="009619C2"/>
    <w:rsid w:val="00964C8B"/>
    <w:rsid w:val="00967B45"/>
    <w:rsid w:val="00980E96"/>
    <w:rsid w:val="009A092E"/>
    <w:rsid w:val="009A2014"/>
    <w:rsid w:val="009A4945"/>
    <w:rsid w:val="009C7908"/>
    <w:rsid w:val="009E2AE4"/>
    <w:rsid w:val="009E6544"/>
    <w:rsid w:val="009F1D94"/>
    <w:rsid w:val="009F6903"/>
    <w:rsid w:val="009F6AE3"/>
    <w:rsid w:val="00A04782"/>
    <w:rsid w:val="00A06825"/>
    <w:rsid w:val="00A10C8D"/>
    <w:rsid w:val="00A171DC"/>
    <w:rsid w:val="00A65675"/>
    <w:rsid w:val="00A70396"/>
    <w:rsid w:val="00A7056C"/>
    <w:rsid w:val="00A7101C"/>
    <w:rsid w:val="00A736B3"/>
    <w:rsid w:val="00A75377"/>
    <w:rsid w:val="00A75677"/>
    <w:rsid w:val="00A867CA"/>
    <w:rsid w:val="00A90679"/>
    <w:rsid w:val="00A917EA"/>
    <w:rsid w:val="00AA0301"/>
    <w:rsid w:val="00AC55B0"/>
    <w:rsid w:val="00AC7E93"/>
    <w:rsid w:val="00AF1E0A"/>
    <w:rsid w:val="00B21C17"/>
    <w:rsid w:val="00B34D26"/>
    <w:rsid w:val="00B432A5"/>
    <w:rsid w:val="00B519A4"/>
    <w:rsid w:val="00B65249"/>
    <w:rsid w:val="00B7090D"/>
    <w:rsid w:val="00B747E5"/>
    <w:rsid w:val="00B82F93"/>
    <w:rsid w:val="00B8515E"/>
    <w:rsid w:val="00B975B7"/>
    <w:rsid w:val="00BA6D33"/>
    <w:rsid w:val="00BB2039"/>
    <w:rsid w:val="00BB53B2"/>
    <w:rsid w:val="00BC0541"/>
    <w:rsid w:val="00BC2391"/>
    <w:rsid w:val="00BE6681"/>
    <w:rsid w:val="00BE7CA6"/>
    <w:rsid w:val="00C00034"/>
    <w:rsid w:val="00C0391D"/>
    <w:rsid w:val="00C104BF"/>
    <w:rsid w:val="00C13230"/>
    <w:rsid w:val="00C27591"/>
    <w:rsid w:val="00C34728"/>
    <w:rsid w:val="00C37429"/>
    <w:rsid w:val="00C577D2"/>
    <w:rsid w:val="00C61C63"/>
    <w:rsid w:val="00C620F6"/>
    <w:rsid w:val="00C725BF"/>
    <w:rsid w:val="00C755D0"/>
    <w:rsid w:val="00C81C73"/>
    <w:rsid w:val="00C81C8C"/>
    <w:rsid w:val="00C91218"/>
    <w:rsid w:val="00C93D3B"/>
    <w:rsid w:val="00CA4FC2"/>
    <w:rsid w:val="00CC2C70"/>
    <w:rsid w:val="00CD1C46"/>
    <w:rsid w:val="00CE01AC"/>
    <w:rsid w:val="00CE093A"/>
    <w:rsid w:val="00CE2111"/>
    <w:rsid w:val="00CE4952"/>
    <w:rsid w:val="00CE6022"/>
    <w:rsid w:val="00CE65A3"/>
    <w:rsid w:val="00CF0F47"/>
    <w:rsid w:val="00D1211D"/>
    <w:rsid w:val="00D13C01"/>
    <w:rsid w:val="00D20207"/>
    <w:rsid w:val="00D24147"/>
    <w:rsid w:val="00D25C79"/>
    <w:rsid w:val="00D37016"/>
    <w:rsid w:val="00D3739D"/>
    <w:rsid w:val="00D42A30"/>
    <w:rsid w:val="00D43AF5"/>
    <w:rsid w:val="00D54E8D"/>
    <w:rsid w:val="00D56535"/>
    <w:rsid w:val="00D80670"/>
    <w:rsid w:val="00D80B52"/>
    <w:rsid w:val="00D810A0"/>
    <w:rsid w:val="00D84509"/>
    <w:rsid w:val="00D87149"/>
    <w:rsid w:val="00D9469F"/>
    <w:rsid w:val="00DB3265"/>
    <w:rsid w:val="00DB7FDA"/>
    <w:rsid w:val="00DC037A"/>
    <w:rsid w:val="00DC575B"/>
    <w:rsid w:val="00DD2831"/>
    <w:rsid w:val="00DE4197"/>
    <w:rsid w:val="00DE5847"/>
    <w:rsid w:val="00DF644A"/>
    <w:rsid w:val="00E22284"/>
    <w:rsid w:val="00E31717"/>
    <w:rsid w:val="00E35035"/>
    <w:rsid w:val="00E60A7C"/>
    <w:rsid w:val="00E66A65"/>
    <w:rsid w:val="00E673C3"/>
    <w:rsid w:val="00E67F73"/>
    <w:rsid w:val="00E70D1E"/>
    <w:rsid w:val="00E90F50"/>
    <w:rsid w:val="00EA532C"/>
    <w:rsid w:val="00EB6E65"/>
    <w:rsid w:val="00EC7852"/>
    <w:rsid w:val="00EC7D8E"/>
    <w:rsid w:val="00ED3D9A"/>
    <w:rsid w:val="00ED5A66"/>
    <w:rsid w:val="00ED5DDD"/>
    <w:rsid w:val="00EE0D05"/>
    <w:rsid w:val="00EE3FCD"/>
    <w:rsid w:val="00EE445A"/>
    <w:rsid w:val="00EF4CE6"/>
    <w:rsid w:val="00F0398C"/>
    <w:rsid w:val="00F0628A"/>
    <w:rsid w:val="00F11777"/>
    <w:rsid w:val="00F17059"/>
    <w:rsid w:val="00F20E67"/>
    <w:rsid w:val="00F22E69"/>
    <w:rsid w:val="00F329C2"/>
    <w:rsid w:val="00F33D87"/>
    <w:rsid w:val="00F37E39"/>
    <w:rsid w:val="00F6583D"/>
    <w:rsid w:val="00F71F8C"/>
    <w:rsid w:val="00F73D5B"/>
    <w:rsid w:val="00F77ADC"/>
    <w:rsid w:val="00F958BF"/>
    <w:rsid w:val="00FA1A9C"/>
    <w:rsid w:val="00FB2E6B"/>
    <w:rsid w:val="00FB41DC"/>
    <w:rsid w:val="00FB5B1A"/>
    <w:rsid w:val="00FD0BF5"/>
    <w:rsid w:val="00FE2A96"/>
    <w:rsid w:val="00FE774A"/>
    <w:rsid w:val="00FF4F3D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D42A30"/>
    <w:pPr>
      <w:spacing w:after="200" w:line="276" w:lineRule="auto"/>
    </w:pPr>
    <w:rPr>
      <w:sz w:val="22"/>
      <w:szCs w:val="22"/>
      <w:lang w:val="pl-PL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2759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2">
    <w:name w:val="Body Text 2"/>
    <w:basedOn w:val="Normal"/>
    <w:link w:val="Tekstpodstawowy2Znak"/>
    <w:rsid w:val="003B69DA"/>
    <w:pPr>
      <w:widowControl w:val="0"/>
      <w:spacing w:after="0" w:line="240" w:lineRule="auto"/>
      <w:jc w:val="both"/>
    </w:pPr>
    <w:rPr>
      <w:rFonts w:ascii="Arial" w:hAnsi="Arial"/>
      <w:kern w:val="2"/>
      <w:szCs w:val="24"/>
      <w:lang w:val="de-DE" w:eastAsia="zh-CN"/>
    </w:rPr>
  </w:style>
  <w:style w:type="character" w:customStyle="1" w:styleId="Tekstpodstawowy2Znak">
    <w:name w:val="Tekst podstawowy 2 Znak"/>
    <w:link w:val="BodyText2"/>
    <w:rsid w:val="003B69DA"/>
    <w:rPr>
      <w:rFonts w:ascii="Arial" w:eastAsia="SimSun" w:hAnsi="Arial" w:cs="Arial"/>
      <w:kern w:val="2"/>
      <w:sz w:val="22"/>
      <w:szCs w:val="24"/>
      <w:lang w:val="de-DE" w:eastAsia="zh-CN"/>
    </w:rPr>
  </w:style>
  <w:style w:type="paragraph" w:customStyle="1" w:styleId="ListParagraph">
    <w:name w:val="List Paragraph"/>
    <w:basedOn w:val="Normal"/>
    <w:rsid w:val="00D80670"/>
    <w:pPr>
      <w:ind w:left="720"/>
      <w:contextualSpacing/>
    </w:pPr>
  </w:style>
  <w:style w:type="paragraph" w:styleId="NoSpacing">
    <w:name w:val="No Spacing"/>
    <w:uiPriority w:val="1"/>
    <w:qFormat/>
    <w:rsid w:val="00FA1A9C"/>
    <w:rPr>
      <w:rFonts w:eastAsia="Calibri"/>
      <w:sz w:val="22"/>
      <w:szCs w:val="22"/>
      <w:lang w:val="pl-PL" w:eastAsia="en-US" w:bidi="ar-SA"/>
    </w:rPr>
  </w:style>
  <w:style w:type="paragraph" w:customStyle="1" w:styleId="Default">
    <w:name w:val="Default"/>
    <w:rsid w:val="00FA1A9C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  <w:lang w:val="pl-PL" w:eastAsia="pl-PL" w:bidi="ar-SA"/>
    </w:rPr>
  </w:style>
  <w:style w:type="paragraph" w:styleId="ListParagraph0">
    <w:name w:val="List Paragraph"/>
    <w:basedOn w:val="Normal"/>
    <w:uiPriority w:val="1"/>
    <w:qFormat/>
    <w:rsid w:val="00FA1A9C"/>
    <w:pPr>
      <w:ind w:left="720"/>
      <w:contextualSpacing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FA1A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emf" /><Relationship Id="rId11" Type="http://schemas.openxmlformats.org/officeDocument/2006/relationships/oleObject" Target="embeddings/oleObject1.bin" /><Relationship Id="rId12" Type="http://schemas.openxmlformats.org/officeDocument/2006/relationships/image" Target="media/image7.jpeg" /><Relationship Id="rId13" Type="http://schemas.openxmlformats.org/officeDocument/2006/relationships/image" Target="media/image8.png" /><Relationship Id="rId14" Type="http://schemas.openxmlformats.org/officeDocument/2006/relationships/oleObject" Target="embeddings/oleObject2.bin" /><Relationship Id="rId15" Type="http://schemas.openxmlformats.org/officeDocument/2006/relationships/image" Target="media/image9.emf" /><Relationship Id="rId16" Type="http://schemas.openxmlformats.org/officeDocument/2006/relationships/image" Target="media/image10.emf" /><Relationship Id="rId17" Type="http://schemas.openxmlformats.org/officeDocument/2006/relationships/image" Target="media/image11.jpeg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jpeg" /><Relationship Id="rId8" Type="http://schemas.openxmlformats.org/officeDocument/2006/relationships/image" Target="media/image4.jpeg" /><Relationship Id="rId9" Type="http://schemas.openxmlformats.org/officeDocument/2006/relationships/image" Target="media/image5.emf" 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0FFC32-0472-4DB9-AC3E-D0B0ABB30866}">
  <ds:schemaRefs>
    <ds:schemaRef ds:uri="http://schemas.openxmlformats.org/officeDocument/2006/bibliography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</ap:Template>
  <ap:TotalTime>0</ap:TotalTime>
  <ap:Pages>11</ap:Pages>
  <ap:Words>2862</ap:Words>
  <ap:Characters>17176</ap:Characters>
  <ap:Application>Microsoft Office Word</ap:Application>
  <ap:DocSecurity>0</ap:DocSecurity>
  <ap:Lines>143</ap:Lines>
  <ap:Paragraphs>39</ap:Paragraphs>
  <ap:ScaleCrop>false</ap:ScaleCrop>
  <ap:HeadingPairs>
    <vt:vector baseType="variant" size="2">
      <vt:variant>
        <vt:lpstr>Tytuł</vt:lpstr>
      </vt:variant>
      <vt:variant>
        <vt:i4>1</vt:i4>
      </vt:variant>
    </vt:vector>
  </ap:HeadingPairs>
  <ap:TitlesOfParts>
    <vt:vector baseType="lpstr" size="1">
      <vt:lpstr/>
    </vt:vector>
  </ap:TitlesOfParts>
  <ap:Company>Hewlett-Packard</ap:Company>
  <ap:LinksUpToDate>false</ap:LinksUpToDate>
  <ap:CharactersWithSpaces>19999</ap:CharactersWithSpaces>
  <ap:SharedDoc>false</ap:SharedDoc>
  <ap:HyperlinksChanged>false</ap:HyperlinksChanged>
  <ap:AppVersion>16.0000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Sławek</dc:creator>
  <cp:lastModifiedBy>2208</cp:lastModifiedBy>
  <cp:revision>2</cp:revision>
  <dcterms:created xsi:type="dcterms:W3CDTF">2023-04-21T04:54:00Z</dcterms:created>
  <dcterms:modified xsi:type="dcterms:W3CDTF">2023-04-21T04:54:00Z</dcterms:modified>
</cp:coreProperties>
</file>