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3478F4" w:rsidR="009772CE" w:rsidP="009772CE">
      <w:pPr>
        <w:jc w:val="center"/>
        <w:rPr>
          <w:rFonts w:ascii="Arial" w:hAnsi="Arial" w:cs="Arial"/>
          <w:b/>
          <w:sz w:val="28"/>
          <w:szCs w:val="28"/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323.01pt;height:88.76pt" stroked="f" type="#_x0000_t75">
            <v:imagedata o:title="" r:id="rId4"/>
          </v:shape>
        </w:pict>
      </w:r>
    </w:p>
    <w:p w:rsidRPr="003478F4" w:rsidR="009772CE" w:rsidP="009772CE">
      <w:pPr>
        <w:jc w:val="center"/>
        <w:rPr>
          <w:rFonts w:ascii="Arial" w:hAnsi="Arial" w:cs="Arial"/>
          <w:b/>
          <w:sz w:val="28"/>
          <w:szCs w:val="28"/>
          <w:lang w:val="pl-PL"/>
        </w:rPr>
      </w:pPr>
    </w:p>
    <w:p>
      <w:pPr>
        <w:ind w:start="420"/>
        <w:jc w:val="center"/>
        <w:rPr>
          <w:rFonts w:ascii="Arial" w:hAnsi="Arial" w:cs="Arial"/>
          <w:b/>
          <w:sz w:val="36"/>
          <w:szCs w:val="28"/>
          <w:lang w:val="pl-PL"/>
        </w:rPr>
      </w:pPr>
      <w:r w:rsidRPr="008E6F85">
        <w:rPr>
          <w:rFonts w:ascii="Arial" w:hAnsi="Arial" w:cs="Arial"/>
          <w:b/>
          <w:sz w:val="36"/>
          <w:szCs w:val="28"/>
          <w:lang w:val="pl-PL"/>
        </w:rPr>
        <w:t xml:space="preserve">ELEKTRINIS PURŠKIMO PISTOLETAS</w:t>
      </w:r>
    </w:p>
    <w:p>
      <w:pPr>
        <w:ind w:start="420"/>
        <w:jc w:val="center"/>
        <w:rPr>
          <w:rFonts w:ascii="Arial" w:hAnsi="Arial" w:cs="Arial"/>
          <w:b/>
          <w:sz w:val="36"/>
          <w:szCs w:val="28"/>
          <w:lang w:val="pl-PL"/>
        </w:rPr>
      </w:pPr>
      <w:r w:rsidRPr="008E6F85" w:rsidR="008E6F85">
        <w:rPr>
          <w:rFonts w:ascii="Arial" w:hAnsi="Arial" w:cs="Arial"/>
          <w:b/>
          <w:sz w:val="36"/>
          <w:szCs w:val="28"/>
          <w:lang w:val="pl-PL"/>
        </w:rPr>
        <w:t xml:space="preserve">KD1506</w:t>
      </w:r>
    </w:p>
    <w:p>
      <w:pPr>
        <w:jc w:val="center"/>
        <w:rPr>
          <w:rFonts w:ascii="Arial" w:hAnsi="Arial" w:cs="Arial"/>
          <w:b/>
          <w:sz w:val="36"/>
          <w:szCs w:val="28"/>
          <w:lang w:val="pl-PL"/>
        </w:rPr>
      </w:pPr>
      <w:r w:rsidRPr="008E6F85">
        <w:rPr>
          <w:rFonts w:ascii="Arial" w:hAnsi="Arial" w:cs="Arial"/>
          <w:b/>
          <w:sz w:val="36"/>
          <w:szCs w:val="28"/>
          <w:lang w:val="pl-PL"/>
        </w:rPr>
        <w:t xml:space="preserve">Naudojimo instrukcijos</w:t>
      </w:r>
    </w:p>
    <w:p>
      <w:pPr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3478F4">
        <w:rPr>
          <w:rFonts w:ascii="Arial" w:hAnsi="Arial" w:cs="Arial"/>
          <w:b/>
          <w:sz w:val="28"/>
          <w:szCs w:val="28"/>
          <w:lang w:val="pl-PL"/>
        </w:rPr>
        <w:t xml:space="preserve">Originalių instrukcijų vertimas</w:t>
      </w:r>
    </w:p>
    <w:p w:rsidRPr="003478F4" w:rsidR="009772CE" w:rsidP="009772CE">
      <w:pPr>
        <w:jc w:val="center"/>
        <w:rPr>
          <w:rFonts w:ascii="Arial" w:hAnsi="Arial" w:cs="Arial"/>
          <w:sz w:val="24"/>
          <w:lang w:val="pl-PL"/>
        </w:rPr>
      </w:pPr>
    </w:p>
    <w:p w:rsidRPr="003478F4" w:rsidR="00BB2317" w:rsidP="009772CE">
      <w:pPr>
        <w:jc w:val="center"/>
        <w:rPr>
          <w:rFonts w:ascii="Arial" w:hAnsi="Arial" w:cs="Arial"/>
          <w:sz w:val="24"/>
          <w:lang w:val="pl-PL"/>
        </w:rPr>
      </w:pPr>
    </w:p>
    <w:p w:rsidRPr="003478F4" w:rsidR="009772CE" w:rsidP="008E6F85">
      <w:pPr>
        <w:jc w:val="center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pict>
          <v:shape id="_x0000_i1026" style="width:182.7pt;height:215.63pt" stroked="f" type="#_x0000_t75">
            <v:imagedata o:title="KD1506" r:id="rId5"/>
          </v:shape>
        </w:pict>
      </w:r>
    </w:p>
    <w:p w:rsidRPr="003478F4" w:rsidR="009772CE" w:rsidP="009772CE">
      <w:pPr>
        <w:rPr>
          <w:rFonts w:ascii="Arial" w:hAnsi="Arial" w:cs="Arial"/>
          <w:sz w:val="24"/>
          <w:lang w:val="pl-PL"/>
        </w:rPr>
      </w:pPr>
    </w:p>
    <w:p w:rsidRPr="003478F4" w:rsidR="00BB2317" w:rsidP="009772CE">
      <w:pPr>
        <w:rPr>
          <w:rFonts w:ascii="Arial" w:hAnsi="Arial" w:cs="Arial"/>
          <w:sz w:val="24"/>
          <w:lang w:val="pl-PL"/>
        </w:rPr>
      </w:pPr>
    </w:p>
    <w:p w:rsidRPr="003478F4" w:rsidR="00BB2317" w:rsidP="009772CE">
      <w:pPr>
        <w:rPr>
          <w:rFonts w:ascii="Arial" w:hAnsi="Arial" w:cs="Arial"/>
          <w:sz w:val="24"/>
          <w:lang w:val="pl-PL"/>
        </w:rPr>
      </w:pPr>
    </w:p>
    <w:p w:rsidRPr="003478F4" w:rsidR="00BB2317" w:rsidP="009772CE">
      <w:pPr>
        <w:rPr>
          <w:rFonts w:ascii="Arial" w:hAnsi="Arial" w:cs="Arial"/>
          <w:sz w:val="24"/>
          <w:lang w:val="pl-PL"/>
        </w:rPr>
      </w:pPr>
    </w:p>
    <w:p>
      <w:pPr>
        <w:jc w:val="center"/>
        <w:rPr>
          <w:rFonts w:ascii="Arial" w:hAnsi="Arial" w:cs="Arial"/>
          <w:b/>
          <w:sz w:val="24"/>
          <w:lang w:val="pl-PL"/>
        </w:rPr>
      </w:pPr>
      <w:r w:rsidRPr="003478F4">
        <w:rPr>
          <w:rFonts w:ascii="Arial" w:hAnsi="Arial" w:cs="Arial"/>
          <w:b/>
          <w:sz w:val="24"/>
          <w:lang w:val="pl-PL"/>
        </w:rPr>
        <w:t xml:space="preserve">Prieš naudodami atidžiai perskaitykite šią naudojimo instrukciją</w:t>
      </w:r>
    </w:p>
    <w:p w:rsidRPr="003478F4" w:rsidR="009772CE" w:rsidP="009772CE">
      <w:pPr>
        <w:rPr>
          <w:rFonts w:ascii="Arial" w:hAnsi="Arial" w:cs="Arial"/>
          <w:sz w:val="24"/>
          <w:lang w:val="pl-PL"/>
        </w:rPr>
      </w:pPr>
    </w:p>
    <w:p w:rsidRPr="003478F4" w:rsidR="00BB2317" w:rsidP="009772CE">
      <w:pPr>
        <w:rPr>
          <w:rFonts w:ascii="Arial" w:hAnsi="Arial" w:cs="Arial"/>
          <w:sz w:val="24"/>
          <w:lang w:val="pl-PL"/>
        </w:rPr>
      </w:pPr>
    </w:p>
    <w:p>
      <w:pPr>
        <w:rPr>
          <w:rFonts w:ascii="Arial" w:hAnsi="Arial" w:cs="Arial"/>
          <w:b/>
          <w:sz w:val="72"/>
          <w:lang w:val="pl-PL"/>
        </w:rPr>
      </w:pPr>
      <w:r w:rsidRPr="003478F4">
        <w:rPr>
          <w:rFonts w:ascii="Arial" w:hAnsi="Arial" w:cs="Arial"/>
          <w:b/>
          <w:sz w:val="72"/>
          <w:lang w:val="pl-PL"/>
        </w:rPr>
        <w:t xml:space="preserve">KD523    </w:t>
      </w:r>
      <w:r>
        <w:rPr>
          <w:lang w:val="pl-PL"/>
        </w:rPr>
        <w:pict>
          <v:shape id="图片 8" style="width:226.91pt;height:50.4pt" o:spid="_x0000_i1027" filled="f" stroked="f" o:preferrelative="t" type="#_x0000_t75">
            <v:imagedata o:title="" r:id="rId6"/>
            <v:path o:extrusionok="f"/>
            <o:lock v:ext="edit" aspectratio="t"/>
          </v:shape>
        </w:pict>
      </w:r>
    </w:p>
    <w:p>
      <w:pPr>
        <w:jc w:val="center"/>
        <w:rPr>
          <w:rFonts w:ascii="Arial" w:hAnsi="Arial" w:cs="Arial"/>
          <w:b/>
          <w:sz w:val="20"/>
          <w:u w:val="single"/>
        </w:rPr>
      </w:pPr>
      <w:r w:rsidRPr="00F00DB0">
        <w:rPr>
          <w:rFonts w:ascii="Arial" w:hAnsi="Arial" w:cs="Arial"/>
          <w:b/>
          <w:sz w:val="20"/>
          <w:u w:val="single"/>
        </w:rPr>
        <w:t xml:space="preserve">Aplinkos apsauga</w:t>
      </w:r>
    </w:p>
    <w:p w:rsidRPr="00F00DB0" w:rsidR="008772F3" w:rsidP="008772F3">
      <w:pPr>
        <w:spacing w:line="240" w:lineRule="exact"/>
        <w:jc w:val="center"/>
        <w:rPr>
          <w:rFonts w:ascii="Arial" w:hAnsi="Arial" w:cs="Arial"/>
          <w:b/>
          <w:sz w:val="20"/>
          <w:u w:val="single"/>
        </w:rPr>
      </w:pPr>
    </w:p>
    <w:p w:rsidRPr="00F00DB0" w:rsidR="008772F3" w:rsidP="008772F3">
      <w:pPr>
        <w:spacing w:line="240" w:lineRule="exact"/>
        <w:jc w:val="center"/>
        <w:rPr>
          <w:rFonts w:ascii="Arial" w:hAnsi="Arial" w:cs="Arial"/>
          <w:sz w:val="20"/>
          <w:u w:val="single"/>
        </w:rPr>
      </w:pPr>
      <w:r>
        <w:rPr>
          <w:noProof/>
        </w:rPr>
        <w:pict>
          <v:line id="Łącznik prostoliniowy 350" style="position:absolute;visibility:visible;z-index:251658240" o:spid="_x0000_s1028" stroked="t" strokeweight="2pt" from="-62.45pt,2pt" to="424.35pt,2pt">
            <o:lock v:ext="edit" aspectratio="f" shapetype="t"/>
          </v:line>
        </w:pict>
      </w:r>
      <w:r>
        <w:rPr>
          <w:rFonts w:ascii="Calibri" w:hAnsi="Calibri"/>
          <w:noProof/>
          <w:sz w:val="20"/>
          <w:u w:val="single"/>
          <w:lang w:eastAsia="en-US"/>
        </w:rPr>
        <w:pict>
          <v:shape id="_x0000_s1029" style="width:44.35pt;height:53.9pt;margin-top:11pt;margin-left:9pt;position:absolute;z-index:251659264" o:preferrelative="t" type="#_x0000_t75">
            <v:imagedata o:title="" r:id="rId7"/>
            <w10:wrap type="square"/>
          </v:shape>
          <o:OLEObject Type="Embed" ProgID="Photoshop.Image.7" ShapeID="_x0000_s1029" DrawAspect="Content" ObjectID="_1595143316" r:id="rId8"/>
        </w:pict>
      </w:r>
    </w:p>
    <w:p w:rsidRPr="00F00DB0" w:rsidR="008772F3" w:rsidP="008772F3">
      <w:pPr>
        <w:spacing w:line="240" w:lineRule="exact"/>
        <w:ind w:start="1575" w:startChars="750"/>
        <w:rPr>
          <w:rFonts w:ascii="Arial" w:hAnsi="Arial" w:cs="Arial"/>
          <w:b/>
          <w:sz w:val="20"/>
        </w:rPr>
      </w:pPr>
    </w:p>
    <w:p>
      <w:pPr>
        <w:spacing w:line="240" w:lineRule="exact"/>
        <w:ind w:start="1575" w:startChars="750"/>
        <w:rPr>
          <w:rFonts w:ascii="Arial" w:hAnsi="Arial" w:cs="Arial"/>
          <w:b/>
          <w:sz w:val="20"/>
        </w:rPr>
      </w:pPr>
      <w:r w:rsidRPr="00F00DB0">
        <w:rPr>
          <w:rFonts w:ascii="Arial" w:hAnsi="Arial" w:cs="Arial"/>
          <w:b/>
          <w:sz w:val="20"/>
        </w:rPr>
        <w:t xml:space="preserve">Elektros prietaisų atliekų negalima išmesti kartu su buitinėmis atliekomis. Elektros prietaisus reikia vežti į perdirbimo centrą. Dėl išsamesnės informacijos kreipkitės į vietos valdžios instituciją.</w:t>
      </w:r>
    </w:p>
    <w:p w:rsidRPr="00F00DB0" w:rsidR="008772F3" w:rsidP="008772F3">
      <w:pPr>
        <w:spacing w:line="220" w:lineRule="exact"/>
        <w:rPr>
          <w:sz w:val="28"/>
          <w:szCs w:val="28"/>
        </w:rPr>
      </w:pPr>
      <w:r w:rsidRPr="00F00DB0">
        <w:rPr>
          <w:sz w:val="28"/>
          <w:szCs w:val="28"/>
        </w:rPr>
        <w:t xml:space="preserve"> </w:t>
      </w:r>
    </w:p>
    <w:p w:rsidR="008772F3" w:rsidP="008772F3">
      <w:pPr>
        <w:jc w:val="center"/>
        <w:rPr>
          <w:sz w:val="28"/>
          <w:szCs w:val="28"/>
        </w:rPr>
      </w:pPr>
    </w:p>
    <w:p w:rsidR="008772F3" w:rsidP="008772F3">
      <w:pPr>
        <w:jc w:val="center"/>
        <w:rPr>
          <w:sz w:val="28"/>
          <w:szCs w:val="28"/>
        </w:rPr>
      </w:pPr>
    </w:p>
    <w:p>
      <w:r w:rsidRPr="009E2AE4">
        <w:t xml:space="preserve">GAMINTOJO ĮGALIOTASIS ATSTOVAS:</w:t>
      </w:r>
    </w:p>
    <w:p>
      <w:r>
        <w:t xml:space="preserve">FOREINTRADE SP. Z O.O.; Grochowska </w:t>
      </w:r>
      <w:r>
        <w:t xml:space="preserve">341 lok. 174; 03822 Varšuva</w:t>
      </w:r>
    </w:p>
    <w:p w:rsidR="008772F3" w:rsidP="008772F3">
      <w:pPr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val="pl-PL" w:eastAsia="pl-PL"/>
        </w:rPr>
        <w:pict>
          <v:shape id="Obraz 349" style="width:42.8pt;height:37.33pt;visibility:visible" o:spid="_x0000_i1030" filled="f" stroked="f" type="#_x0000_t75">
            <v:imagedata o:title="" r:id="rId9"/>
            <o:lock v:ext="edit" aspectratio="t"/>
          </v:shape>
        </w:pict>
      </w:r>
    </w:p>
    <w:p>
      <w:pPr>
        <w:rPr>
          <w:rFonts w:ascii="Arial" w:hAnsi="Arial" w:cs="Arial"/>
          <w:color w:val="000000"/>
        </w:rPr>
      </w:pPr>
      <w:r w:rsidRPr="00453294">
        <w:rPr>
          <w:rFonts w:ascii="Arial" w:hAnsi="Arial" w:cs="Arial"/>
          <w:color w:val="000000"/>
        </w:rPr>
        <w:t xml:space="preserve">Saugiai dirbti su prietaisu galima tik perskaičius visą informaciją apie eksploatavimą ir saugos priemones bei griežtai laikantis šiame vadove pateiktų nurodymų.</w:t>
      </w:r>
    </w:p>
    <w:p>
      <w:pPr>
        <w:rPr>
          <w:rFonts w:ascii="Arial" w:hAnsi="Arial" w:cs="Arial"/>
          <w:color w:val="000000"/>
        </w:rPr>
      </w:pPr>
      <w:r w:rsidRPr="00453294">
        <w:rPr>
          <w:rFonts w:ascii="Arial" w:hAnsi="Arial" w:cs="Arial"/>
          <w:color w:val="000000"/>
        </w:rPr>
        <w:t xml:space="preserve">Be to, perskaitykite vadovo skyrių apie saugos taisykles.</w:t>
      </w:r>
    </w:p>
    <w:p>
      <w:pPr>
        <w:rPr>
          <w:rFonts w:ascii="Arial" w:hAnsi="Arial" w:cs="Arial"/>
          <w:color w:val="000000"/>
        </w:rPr>
      </w:pPr>
      <w:r w:rsidRPr="00453294">
        <w:rPr>
          <w:rFonts w:ascii="Arial" w:hAnsi="Arial" w:cs="Arial"/>
          <w:color w:val="000000"/>
        </w:rPr>
        <w:t xml:space="preserve">Prieš naudodamiesi prietaisu pirmą kartą, paprašykite, kad jums būtų pademonstruotas praktinis naudojimas.</w:t>
      </w:r>
    </w:p>
    <w:p w:rsidR="008772F3" w:rsidP="008772F3">
      <w:pPr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val="pl-PL" w:eastAsia="pl-PL"/>
        </w:rPr>
        <w:pict>
          <v:shape id="Obraz 348" style="width:42.1pt;height:40.11pt;visibility:visible" o:spid="_x0000_i1031" filled="f" stroked="f" type="#_x0000_t75">
            <v:imagedata o:title="" r:id="rId10"/>
            <o:lock v:ext="edit" aspectratio="t"/>
          </v:shape>
        </w:pict>
      </w:r>
    </w:p>
    <w:p>
      <w:pPr>
        <w:rPr>
          <w:rFonts w:ascii="Arial" w:hAnsi="Arial" w:cs="Arial"/>
        </w:rPr>
      </w:pPr>
      <w:r w:rsidRPr="00453294">
        <w:rPr>
          <w:rFonts w:ascii="Arial" w:hAnsi="Arial" w:cs="Arial"/>
        </w:rPr>
        <w:t xml:space="preserve">Siekiant išvengti klausos pažeidimų, reikia naudoti tinkamas klausos apsaugos priemones.</w:t>
      </w:r>
    </w:p>
    <w:p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Dėvėkite </w:t>
      </w:r>
      <w:r>
        <w:rPr>
          <w:rFonts w:ascii="Arial" w:hAnsi="Arial" w:cs="Arial"/>
        </w:rPr>
        <w:t xml:space="preserve">apsauginius akinius.</w:t>
      </w:r>
    </w:p>
    <w:p w:rsidR="00B30621" w:rsidP="00B30621">
      <w:pPr>
        <w:rPr>
          <w:rFonts w:ascii="Arial" w:hAnsi="Arial" w:cs="Arial"/>
          <w:szCs w:val="21"/>
          <w:lang w:val="pl-PL"/>
        </w:rPr>
      </w:pPr>
    </w:p>
    <w:p w:rsidR="008772F3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E6F85" w:rsidP="00B30621">
      <w:pPr>
        <w:rPr>
          <w:rFonts w:ascii="Arial" w:hAnsi="Arial" w:cs="Arial"/>
          <w:szCs w:val="21"/>
          <w:lang w:val="pl-PL"/>
        </w:rPr>
      </w:pPr>
    </w:p>
    <w:p w:rsidR="008772F3" w:rsidP="008772F3">
      <w:pPr>
        <w:rPr>
          <w:sz w:val="20"/>
        </w:rPr>
      </w:pPr>
      <w:r>
        <w:rPr>
          <w:noProof/>
          <w:sz w:val="20"/>
          <w:lang w:val="pl-PL" w:eastAsia="pl-PL"/>
        </w:rPr>
        <w:pict>
          <v:shape id="Obraz 351" style="width:129.78pt;height:28.51pt;visibility:visible" o:spid="_x0000_i1032" filled="f" stroked="f" type="#_x0000_t75">
            <v:imagedata o:title="" r:id="rId11"/>
            <o:lock v:ext="edit" aspectratio="t"/>
          </v:shape>
        </w:pict>
      </w:r>
    </w:p>
    <w:p>
      <w:pPr>
        <w:jc w:val="center"/>
        <w:rPr>
          <w:sz w:val="32"/>
        </w:rPr>
      </w:pPr>
      <w:r w:rsidRPr="00453294">
        <w:rPr>
          <w:sz w:val="32"/>
        </w:rPr>
        <w:t xml:space="preserve">ATITIKTIES DEKLARACIJA</w:t>
      </w:r>
    </w:p>
    <w:p>
      <w:pPr>
        <w:jc w:val="center"/>
        <w:rPr>
          <w:sz w:val="20"/>
        </w:rPr>
      </w:pPr>
      <w:r w:rsidRPr="00453294">
        <w:rPr>
          <w:sz w:val="20"/>
        </w:rPr>
        <w:t xml:space="preserve">Pagal ISO/IEC 22 vadovą ir EN 45014</w:t>
      </w:r>
    </w:p>
    <w:p w:rsidRPr="00453294" w:rsidR="008772F3" w:rsidP="008772F3">
      <w:pPr>
        <w:rPr>
          <w:sz w:val="20"/>
        </w:rPr>
      </w:pPr>
    </w:p>
    <w:p>
      <w:pPr>
        <w:rPr>
          <w:sz w:val="20"/>
        </w:rPr>
      </w:pPr>
      <w:r w:rsidRPr="00453294">
        <w:rPr>
          <w:b/>
          <w:sz w:val="20"/>
        </w:rPr>
        <w:t xml:space="preserve">Įgaliotasis gamintojo atstovas</w:t>
      </w:r>
      <w:r w:rsidRPr="00453294">
        <w:rPr>
          <w:sz w:val="20"/>
        </w:rPr>
        <w:t xml:space="preserve">: </w:t>
      </w:r>
      <w:r>
        <w:rPr>
          <w:sz w:val="20"/>
        </w:rPr>
        <w:t xml:space="preserve">FOREINTRADE SP. Z O.O.</w:t>
      </w:r>
    </w:p>
    <w:p>
      <w:pPr>
        <w:rPr>
          <w:sz w:val="20"/>
        </w:rPr>
      </w:pPr>
      <w:r>
        <w:rPr>
          <w:b/>
          <w:sz w:val="20"/>
        </w:rPr>
        <w:t xml:space="preserve">Įgaliotojo atstovo adresas</w:t>
      </w:r>
      <w:r>
        <w:rPr>
          <w:sz w:val="20"/>
        </w:rPr>
        <w:t xml:space="preserve">: Grochowska 341 lok.174; 03822 Varšuva</w:t>
      </w:r>
    </w:p>
    <w:p w:rsidR="008772F3" w:rsidP="008772F3">
      <w:pPr>
        <w:rPr>
          <w:sz w:val="20"/>
        </w:rPr>
      </w:pPr>
    </w:p>
    <w:p>
      <w:pPr>
        <w:jc w:val="center"/>
        <w:rPr>
          <w:sz w:val="24"/>
        </w:rPr>
      </w:pPr>
      <w:r w:rsidRPr="00453294">
        <w:rPr>
          <w:sz w:val="24"/>
        </w:rPr>
        <w:t xml:space="preserve">MES PAREIŠKIAME, KAD GAMINYS ATITINKA EUROPOS STANDARTUS.</w:t>
      </w:r>
    </w:p>
    <w:p w:rsidRPr="00453294" w:rsidR="008772F3" w:rsidP="008772F3">
      <w:pPr>
        <w:rPr>
          <w:sz w:val="20"/>
        </w:rPr>
      </w:pPr>
    </w:p>
    <w:p>
      <w:pPr>
        <w:rPr>
          <w:sz w:val="20"/>
        </w:rPr>
      </w:pPr>
      <w:r w:rsidRPr="00453294">
        <w:rPr>
          <w:b/>
          <w:sz w:val="20"/>
        </w:rPr>
        <w:t xml:space="preserve">Produkto pavadinimas</w:t>
      </w:r>
      <w:r w:rsidRPr="00453294">
        <w:rPr>
          <w:sz w:val="20"/>
        </w:rPr>
        <w:t xml:space="preserve">: </w:t>
      </w:r>
      <w:r w:rsidR="008E6F85">
        <w:rPr>
          <w:sz w:val="20"/>
        </w:rPr>
        <w:t xml:space="preserve">Elektrinis purkštuvas (</w:t>
      </w:r>
      <w:r w:rsidRPr="00453294">
        <w:rPr>
          <w:sz w:val="20"/>
        </w:rPr>
        <w:t xml:space="preserve">Kraft&amp;Dele prekės ženklas)</w:t>
      </w:r>
    </w:p>
    <w:p>
      <w:pPr>
        <w:rPr>
          <w:sz w:val="20"/>
        </w:rPr>
      </w:pPr>
      <w:r w:rsidRPr="00453294">
        <w:rPr>
          <w:b/>
          <w:sz w:val="20"/>
        </w:rPr>
        <w:t xml:space="preserve">Modelis </w:t>
      </w:r>
      <w:r w:rsidRPr="00453294">
        <w:rPr>
          <w:sz w:val="20"/>
        </w:rPr>
        <w:t xml:space="preserve">(prekiniai pavadinimai)</w:t>
      </w:r>
      <w:r w:rsidRPr="00453294">
        <w:rPr>
          <w:b/>
          <w:sz w:val="20"/>
        </w:rPr>
        <w:t xml:space="preserve">:  </w:t>
      </w:r>
      <w:r w:rsidR="008E6F85">
        <w:rPr>
          <w:sz w:val="20"/>
        </w:rPr>
        <w:t xml:space="preserve">KD1506</w:t>
      </w:r>
    </w:p>
    <w:p>
      <w:pPr>
        <w:rPr>
          <w:sz w:val="20"/>
        </w:rPr>
      </w:pPr>
      <w:r w:rsidRPr="00453294">
        <w:rPr>
          <w:b/>
          <w:sz w:val="20"/>
        </w:rPr>
        <w:t xml:space="preserve">Produkto duomenys: </w:t>
      </w:r>
      <w:r w:rsidR="008E6F85">
        <w:rPr>
          <w:sz w:val="20"/>
        </w:rPr>
        <w:t xml:space="preserve">Galia: </w:t>
      </w:r>
      <w:r w:rsidRPr="00453294">
        <w:rPr>
          <w:sz w:val="20"/>
        </w:rPr>
        <w:t xml:space="preserve">600 W</w:t>
      </w:r>
    </w:p>
    <w:p>
      <w:pPr>
        <w:rPr>
          <w:sz w:val="20"/>
        </w:rPr>
      </w:pPr>
      <w:r>
        <w:rPr>
          <w:sz w:val="20"/>
        </w:rPr>
        <w:tab/>
        <w:t xml:space="preserve">    </w:t>
      </w:r>
      <w:r w:rsidRPr="00453294">
        <w:rPr>
          <w:sz w:val="20"/>
        </w:rPr>
        <w:tab/>
        <w:tab/>
      </w:r>
      <w:r w:rsidRPr="00453294">
        <w:rPr>
          <w:sz w:val="20"/>
        </w:rPr>
        <w:t xml:space="preserve">   Įtampa: 230V </w:t>
      </w:r>
    </w:p>
    <w:p>
      <w:pPr>
        <w:rPr>
          <w:b/>
          <w:sz w:val="20"/>
        </w:rPr>
      </w:pPr>
      <w:r w:rsidRPr="00453294">
        <w:rPr>
          <w:b/>
          <w:sz w:val="20"/>
        </w:rPr>
        <w:t xml:space="preserve">Deklaracija: </w:t>
      </w:r>
    </w:p>
    <w:p>
      <w:pPr>
        <w:rPr>
          <w:sz w:val="20"/>
        </w:rPr>
      </w:pPr>
      <w:r w:rsidRPr="00453294">
        <w:rPr>
          <w:sz w:val="20"/>
        </w:rPr>
        <w:tab/>
        <w:t xml:space="preserve">Gaminys, kuriam taikoma ši deklaracija, atitinka EB direktyvų reikalavimus:</w:t>
      </w:r>
    </w:p>
    <w:p>
      <w:pPr>
        <w:pStyle w:val="Akapitzlist1"/>
        <w:numPr>
          <w:ilvl w:val="0"/>
          <w:numId w:val="1"/>
        </w:numPr>
        <w:rPr>
          <w:sz w:val="20"/>
          <w:lang w:val="en-US"/>
        </w:rPr>
      </w:pPr>
      <w:r w:rsidR="008E6F85">
        <w:rPr>
          <w:sz w:val="20"/>
          <w:lang w:val="en-US"/>
        </w:rPr>
        <w:t xml:space="preserve">2006/42/EB </w:t>
      </w:r>
      <w:r w:rsidR="008E6F85">
        <w:rPr>
          <w:sz w:val="20"/>
          <w:lang w:val="en-US"/>
        </w:rPr>
        <w:t xml:space="preserve">Mašinų </w:t>
      </w:r>
      <w:r>
        <w:rPr>
          <w:sz w:val="20"/>
          <w:lang w:val="en-US"/>
        </w:rPr>
        <w:t xml:space="preserve">direktyva</w:t>
      </w:r>
    </w:p>
    <w:p>
      <w:pPr>
        <w:pStyle w:val="Akapitzlist1"/>
        <w:numPr>
          <w:ilvl w:val="0"/>
          <w:numId w:val="1"/>
        </w:numPr>
        <w:rPr>
          <w:sz w:val="20"/>
          <w:lang w:val="en-US"/>
        </w:rPr>
      </w:pPr>
      <w:r>
        <w:rPr>
          <w:sz w:val="20"/>
          <w:lang w:val="en-US"/>
        </w:rPr>
        <w:t xml:space="preserve">2011/65/ES ROHS 2 direktyva</w:t>
      </w:r>
    </w:p>
    <w:p>
      <w:pPr>
        <w:pStyle w:val="Akapitzlist1"/>
        <w:numPr>
          <w:ilvl w:val="0"/>
          <w:numId w:val="1"/>
        </w:numPr>
        <w:rPr>
          <w:sz w:val="20"/>
          <w:lang w:val="en-US"/>
        </w:rPr>
      </w:pPr>
      <w:r>
        <w:rPr>
          <w:sz w:val="20"/>
          <w:lang w:val="en-US"/>
        </w:rPr>
        <w:t xml:space="preserve">2000/14/EB Triukšmo emisijos direktyva</w:t>
      </w:r>
    </w:p>
    <w:p>
      <w:pPr>
        <w:rPr>
          <w:b/>
          <w:sz w:val="20"/>
        </w:rPr>
      </w:pPr>
      <w:r>
        <w:rPr>
          <w:b/>
          <w:sz w:val="20"/>
        </w:rPr>
        <w:t xml:space="preserve">Pagal standartus:</w:t>
      </w:r>
    </w:p>
    <w:p>
      <w:pPr>
        <w:rPr>
          <w:sz w:val="20"/>
        </w:rPr>
      </w:pPr>
      <w:r>
        <w:rPr>
          <w:sz w:val="18"/>
        </w:rPr>
        <w:t xml:space="preserve">EN </w:t>
      </w:r>
      <w:r w:rsidR="008E6F85">
        <w:rPr>
          <w:sz w:val="18"/>
        </w:rPr>
        <w:t xml:space="preserve">60745-1:2009+A11:2010; EN 50580:2012+A1:2013</w:t>
      </w:r>
      <w:r>
        <w:rPr>
          <w:sz w:val="18"/>
        </w:rPr>
        <w:t xml:space="preserve">; EN50581:2012; EN ISO 3744:2011</w:t>
      </w:r>
    </w:p>
    <w:p>
      <w:pPr>
        <w:rPr>
          <w:sz w:val="20"/>
        </w:rPr>
      </w:pPr>
      <w:r>
        <w:rPr>
          <w:sz w:val="20"/>
        </w:rPr>
        <w:t xml:space="preserve">Sertifikato numeris </w:t>
      </w:r>
      <w:r w:rsidR="008E6F85">
        <w:rPr>
          <w:sz w:val="20"/>
        </w:rPr>
        <w:t xml:space="preserve">160301959SHA-V1, </w:t>
      </w:r>
      <w:r>
        <w:rPr>
          <w:sz w:val="20"/>
        </w:rPr>
        <w:t xml:space="preserve">kurį </w:t>
      </w:r>
      <w:r w:rsidR="008E6F85">
        <w:rPr>
          <w:sz w:val="20"/>
        </w:rPr>
        <w:t xml:space="preserve">2016 m. rugpjūčio 18 d. </w:t>
      </w:r>
      <w:r>
        <w:rPr>
          <w:sz w:val="20"/>
        </w:rPr>
        <w:t xml:space="preserve">išdavė "</w:t>
      </w:r>
      <w:r w:rsidR="008E6F85">
        <w:rPr>
          <w:sz w:val="20"/>
        </w:rPr>
        <w:t xml:space="preserve">Intertek Testing Services Shanghai" </w:t>
      </w:r>
      <w:r>
        <w:rPr>
          <w:sz w:val="20"/>
        </w:rPr>
        <w:t xml:space="preserve">(</w:t>
      </w:r>
      <w:r w:rsidR="008E6F85">
        <w:rPr>
          <w:sz w:val="20"/>
        </w:rPr>
        <w:t xml:space="preserve">pastatas Nr. 86, 1198 Qinzhou Road North, Caohejing Development Zone, Šanchajus 200233, Kinija)</w:t>
      </w:r>
      <w:r>
        <w:rPr>
          <w:sz w:val="20"/>
        </w:rPr>
        <w:t xml:space="preserve">.</w:t>
      </w:r>
    </w:p>
    <w:p>
      <w:pPr>
        <w:rPr>
          <w:sz w:val="20"/>
        </w:rPr>
      </w:pPr>
      <w:r w:rsidRPr="00453294">
        <w:rPr>
          <w:sz w:val="20"/>
        </w:rPr>
        <w:t xml:space="preserve">Asmuo, atsakingas už techninės dokumentacijos tvarkymą: </w:t>
      </w:r>
      <w:r>
        <w:rPr>
          <w:sz w:val="20"/>
        </w:rPr>
        <w:t xml:space="preserve">Ma Dong Hui, Grochowska 341 lok. 174; 03822 Varšuva.</w:t>
      </w:r>
    </w:p>
    <w:p w:rsidR="008772F3" w:rsidP="008772F3">
      <w:pPr>
        <w:rPr>
          <w:sz w:val="20"/>
        </w:rPr>
      </w:pPr>
    </w:p>
    <w:p>
      <w:pPr>
        <w:rPr>
          <w:rFonts w:ascii="Arial" w:hAnsi="Arial" w:eastAsia="Times New Roman" w:cs="Arial"/>
          <w:lang w:val="pl-PL"/>
        </w:rPr>
      </w:pPr>
      <w:r>
        <w:rPr>
          <w:rFonts w:ascii="Arial" w:hAnsi="Arial" w:eastAsia="Times New Roman" w:cs="Arial"/>
          <w:lang w:val="pl-PL"/>
        </w:rPr>
        <w:t xml:space="preserve">Varšuva, Ma Dong Hui, 07.08.2018</w:t>
      </w:r>
    </w:p>
    <w:p w:rsidRPr="003478F4" w:rsidR="008772F3" w:rsidP="00B30621">
      <w:pPr>
        <w:rPr>
          <w:rFonts w:ascii="Arial" w:hAnsi="Arial" w:cs="Arial"/>
          <w:szCs w:val="21"/>
          <w:lang w:val="pl-PL"/>
        </w:rPr>
      </w:pP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15560854-7027-46C4-BB3A-E93B51641821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62009"/>
    <w:multiLevelType w:val="hybridMultilevel"/>
    <w:tmpl w:val="8392DF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12D4"/>
    <w:rsid w:val="00054F5A"/>
    <w:rsid w:val="000845F0"/>
    <w:rsid w:val="001A1C55"/>
    <w:rsid w:val="001B73C9"/>
    <w:rsid w:val="001E4A69"/>
    <w:rsid w:val="00231184"/>
    <w:rsid w:val="0024545C"/>
    <w:rsid w:val="00303D6A"/>
    <w:rsid w:val="003478F4"/>
    <w:rsid w:val="00351490"/>
    <w:rsid w:val="00386FA7"/>
    <w:rsid w:val="00394462"/>
    <w:rsid w:val="003A1233"/>
    <w:rsid w:val="00425326"/>
    <w:rsid w:val="00453294"/>
    <w:rsid w:val="00453D93"/>
    <w:rsid w:val="00466107"/>
    <w:rsid w:val="004C4052"/>
    <w:rsid w:val="004E48BC"/>
    <w:rsid w:val="0055545C"/>
    <w:rsid w:val="00561F43"/>
    <w:rsid w:val="005871FA"/>
    <w:rsid w:val="00597DCF"/>
    <w:rsid w:val="00687DF3"/>
    <w:rsid w:val="006974AB"/>
    <w:rsid w:val="006B34DF"/>
    <w:rsid w:val="006E6A79"/>
    <w:rsid w:val="007052C6"/>
    <w:rsid w:val="00707074"/>
    <w:rsid w:val="00760474"/>
    <w:rsid w:val="007871DB"/>
    <w:rsid w:val="00787BE7"/>
    <w:rsid w:val="007C33A2"/>
    <w:rsid w:val="007F7818"/>
    <w:rsid w:val="00840AA2"/>
    <w:rsid w:val="00841D9B"/>
    <w:rsid w:val="0085421D"/>
    <w:rsid w:val="00871ACC"/>
    <w:rsid w:val="008772F3"/>
    <w:rsid w:val="008812D4"/>
    <w:rsid w:val="00882C57"/>
    <w:rsid w:val="008E6F85"/>
    <w:rsid w:val="009772CE"/>
    <w:rsid w:val="009D5E29"/>
    <w:rsid w:val="009E2AE4"/>
    <w:rsid w:val="00A201A8"/>
    <w:rsid w:val="00AA68A9"/>
    <w:rsid w:val="00B13FD1"/>
    <w:rsid w:val="00B30621"/>
    <w:rsid w:val="00B36839"/>
    <w:rsid w:val="00B72A97"/>
    <w:rsid w:val="00BB2317"/>
    <w:rsid w:val="00BC3A86"/>
    <w:rsid w:val="00C26398"/>
    <w:rsid w:val="00C615B1"/>
    <w:rsid w:val="00C91B91"/>
    <w:rsid w:val="00CE5935"/>
    <w:rsid w:val="00E02629"/>
    <w:rsid w:val="00E51C4F"/>
    <w:rsid w:val="00E55ADA"/>
    <w:rsid w:val="00E81A29"/>
    <w:rsid w:val="00E868CE"/>
    <w:rsid w:val="00EB7BF5"/>
    <w:rsid w:val="00ED7F7A"/>
    <w:rsid w:val="00F00DB0"/>
    <w:rsid w:val="00F13737"/>
    <w:rsid w:val="00F446CB"/>
    <w:rsid w:val="00FB37C6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D4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apitzlist1">
    <w:name w:val="Akapit z listą1"/>
    <w:basedOn w:val="Normal"/>
    <w:rsid w:val="008772F3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  <w:lang w:val="pl-P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emf" /><Relationship Id="rId11" Type="http://schemas.openxmlformats.org/officeDocument/2006/relationships/image" Target="media/image7.jpeg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oleObject" Target="embeddings/oleObject1.bin" /><Relationship Id="rId9" Type="http://schemas.openxmlformats.org/officeDocument/2006/relationships/image" Target="media/image5.emf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30</ap:TotalTime>
  <ap:Pages>3</ap:Pages>
  <ap:Words>305</ap:Words>
  <ap:Characters>1830</ap:Characters>
  <ap:Application>Microsoft Office Word</ap:Application>
  <ap:DocSecurity>0</ap:DocSecurity>
  <ap:Lines>15</ap:Lines>
  <ap:Paragraphs>4</ap:Paragraphs>
  <ap:ScaleCrop>false</ap:ScaleCrop>
  <ap:HeadingPairs>
    <vt:vector baseType="variant" size="2">
      <vt:variant>
        <vt:lpstr>Tytuł</vt:lpstr>
      </vt:variant>
      <vt:variant>
        <vt:i4>1</vt:i4>
      </vt:variant>
    </vt:vector>
  </ap:HeadingPairs>
  <ap:TitlesOfParts>
    <vt:vector baseType="lpstr" size="1">
      <vt:lpstr>DIE GRINDER SAFETY</vt:lpstr>
    </vt:vector>
  </ap:TitlesOfParts>
  <ap:Company>Microsoft China</ap:Company>
  <ap:LinksUpToDate>false</ap:LinksUpToDate>
  <ap:CharactersWithSpaces>2131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GRINDER SAFETY</dc:title>
  <dc:creator>Windows</dc:creator>
  <cp:lastModifiedBy>User</cp:lastModifiedBy>
  <cp:revision>5</cp:revision>
  <cp:lastPrinted>2018-08-03T08:57:00Z</cp:lastPrinted>
  <dcterms:created xsi:type="dcterms:W3CDTF">2018-08-03T11:04:00Z</dcterms:created>
  <dcterms:modified xsi:type="dcterms:W3CDTF">2018-08-08T04:50:00Z</dcterms:modified>
</cp:coreProperties>
</file>