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50EC" w:rsidRDefault="00000000">
      <w:pPr>
        <w:spacing w:after="120"/>
      </w:pPr>
      <w:r>
        <w:rPr>
          <w:rFonts w:ascii="Arial" w:eastAsia="Arial" w:hAnsi="Arial" w:cs="Arial"/>
          <w:color w:val="231916"/>
          <w:sz w:val="32"/>
        </w:rPr>
        <w:t xml:space="preserve"> </w:t>
      </w:r>
    </w:p>
    <w:p w:rsidR="003750EC" w:rsidRDefault="00000000">
      <w:pPr>
        <w:spacing w:after="110"/>
        <w:ind w:left="8637"/>
      </w:pPr>
      <w:r>
        <w:rPr>
          <w:rFonts w:ascii="Arial" w:eastAsia="Arial" w:hAnsi="Arial" w:cs="Arial"/>
          <w:color w:val="231916"/>
          <w:sz w:val="32"/>
        </w:rPr>
        <w:t>INSTRUKCIJA</w:t>
      </w:r>
      <w:r>
        <w:rPr>
          <w:rFonts w:ascii="Arial" w:eastAsia="Arial" w:hAnsi="Arial" w:cs="Arial"/>
          <w:sz w:val="32"/>
        </w:rPr>
        <w:t xml:space="preserve"> </w:t>
      </w:r>
    </w:p>
    <w:p w:rsidR="003750EC" w:rsidRDefault="00000000">
      <w:pPr>
        <w:pStyle w:val="Heading1"/>
      </w:pPr>
      <w:r>
        <w:t>ELEKTRINĖ GERVĖ</w:t>
      </w:r>
      <w:r>
        <w:rPr>
          <w:color w:val="000000"/>
        </w:rPr>
        <w:t xml:space="preserve"> </w:t>
      </w:r>
    </w:p>
    <w:tbl>
      <w:tblPr>
        <w:tblStyle w:val="TableGrid"/>
        <w:tblpPr w:vertAnchor="text" w:horzAnchor="margin" w:tblpX="-108" w:tblpY="337"/>
        <w:tblOverlap w:val="never"/>
        <w:tblW w:w="7487" w:type="dxa"/>
        <w:tblInd w:w="0" w:type="dxa"/>
        <w:tblCellMar>
          <w:top w:w="9" w:type="dxa"/>
          <w:left w:w="106" w:type="dxa"/>
          <w:bottom w:w="0" w:type="dxa"/>
          <w:right w:w="102" w:type="dxa"/>
        </w:tblCellMar>
        <w:tblLook w:val="04A0" w:firstRow="1" w:lastRow="0" w:firstColumn="1" w:lastColumn="0" w:noHBand="0" w:noVBand="1"/>
      </w:tblPr>
      <w:tblGrid>
        <w:gridCol w:w="512"/>
        <w:gridCol w:w="1985"/>
        <w:gridCol w:w="509"/>
        <w:gridCol w:w="1985"/>
        <w:gridCol w:w="511"/>
        <w:gridCol w:w="1985"/>
      </w:tblGrid>
      <w:tr w:rsidR="003750EC">
        <w:trPr>
          <w:trHeight w:val="168"/>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NR.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b/>
                <w:color w:val="231916"/>
                <w:sz w:val="15"/>
              </w:rPr>
              <w:t xml:space="preserve">Aprašymas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NR.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b/>
                <w:color w:val="231916"/>
                <w:sz w:val="15"/>
              </w:rPr>
              <w:t xml:space="preserve">Aprašymas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NR.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b/>
                <w:color w:val="231916"/>
                <w:sz w:val="15"/>
              </w:rPr>
              <w:t xml:space="preserve">Aprašymas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Šešiakampis varžtas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Guolis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Kištukas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Spyruoklinė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Sraigtinis varžtas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Laikomoji dėžutė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Plokščia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Guolio korpusas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Rankanėlės  jungiklis </w:t>
            </w:r>
          </w:p>
        </w:tc>
      </w:tr>
      <w:tr w:rsidR="003750EC">
        <w:trPr>
          <w:trHeight w:val="171"/>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Tvirtinimo žiedas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Spyruoklinė poveržlė</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Kondensatorius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Pagalbinė struktūra</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Plokščia poveržlė</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Rankanėlės  jungiklis</w:t>
            </w:r>
            <w:r>
              <w:rPr>
                <w:rFonts w:ascii="Arial" w:eastAsia="Arial" w:hAnsi="Arial" w:cs="Arial"/>
                <w:color w:val="231916"/>
                <w:sz w:val="14"/>
              </w:rPr>
              <w:t xml:space="preserve"> </w:t>
            </w:r>
          </w:p>
        </w:tc>
      </w:tr>
      <w:tr w:rsidR="003750EC">
        <w:trPr>
          <w:trHeight w:val="168"/>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Palaikymo plokštė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 Kumpliaratis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Rankanėlės  jungiklis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Vietos velenas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Tarpinė-Paminkštinimas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El. Kištukas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Pavaros velenas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Uždengimas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Kablio fiksavimo veržlė</w:t>
            </w:r>
            <w:r>
              <w:rPr>
                <w:rFonts w:ascii="Arial" w:eastAsia="Arial" w:hAnsi="Arial" w:cs="Arial"/>
                <w:color w:val="231916"/>
                <w:sz w:val="15"/>
              </w:rPr>
              <w:t xml:space="preserve">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Plokščia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39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Guolis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69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Kablio poveržlė</w:t>
            </w:r>
            <w:r>
              <w:rPr>
                <w:rFonts w:ascii="Arial" w:eastAsia="Arial" w:hAnsi="Arial" w:cs="Arial"/>
                <w:color w:val="231916"/>
                <w:sz w:val="14"/>
              </w:rPr>
              <w:t xml:space="preserve">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Krumpliaratis (A)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Statorius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Šešiakampis varžtas</w:t>
            </w:r>
            <w:r>
              <w:rPr>
                <w:rFonts w:ascii="Arial" w:eastAsia="Arial" w:hAnsi="Arial" w:cs="Arial"/>
                <w:color w:val="231916"/>
                <w:sz w:val="15"/>
              </w:rPr>
              <w:t xml:space="preserve">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Krumpliaratis (B)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Statorius Karkasas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Šešiakampis varžtas</w:t>
            </w:r>
            <w:r>
              <w:rPr>
                <w:rFonts w:ascii="Arial" w:eastAsia="Arial" w:hAnsi="Arial" w:cs="Arial"/>
                <w:color w:val="231916"/>
                <w:sz w:val="15"/>
              </w:rPr>
              <w:t xml:space="preserve"> </w:t>
            </w:r>
          </w:p>
        </w:tc>
      </w:tr>
      <w:tr w:rsidR="003750EC">
        <w:trPr>
          <w:trHeight w:val="168"/>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4"/>
              </w:rPr>
              <w:t xml:space="preserve">12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Kryžminis </w:t>
            </w:r>
            <w:r>
              <w:rPr>
                <w:rFonts w:ascii="Arial" w:eastAsia="Arial" w:hAnsi="Arial" w:cs="Arial"/>
                <w:sz w:val="14"/>
              </w:rPr>
              <w:t>apvalus varžtas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Rotorius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Skriemulys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Judėjimo jungiklis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Spyruoklė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Įtirtinimas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Popieriaus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Stabdžių komponentas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Skriemulys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Apsauginė Plokštė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4"/>
              </w:rPr>
              <w:t xml:space="preserve">Dantratis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Fiksavimo veržlė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Plokščia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Ventiliatoriaus mentė</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1# Kumpliaratis </w:t>
            </w:r>
          </w:p>
        </w:tc>
      </w:tr>
      <w:tr w:rsidR="003750EC">
        <w:trPr>
          <w:trHeight w:val="171"/>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Spyruoklinė poveržlė</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Ventiliatoriaus gaubtas</w:t>
            </w:r>
            <w:r>
              <w:rPr>
                <w:rFonts w:ascii="Arial" w:eastAsia="Arial" w:hAnsi="Arial" w:cs="Arial"/>
                <w:color w:val="231916"/>
                <w:sz w:val="14"/>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Fiksuojamasis kaištis</w:t>
            </w:r>
            <w:r>
              <w:rPr>
                <w:rFonts w:ascii="Arial" w:eastAsia="Arial" w:hAnsi="Arial" w:cs="Arial"/>
                <w:color w:val="231916"/>
                <w:sz w:val="15"/>
              </w:rPr>
              <w:t xml:space="preserve"> </w:t>
            </w:r>
          </w:p>
        </w:tc>
      </w:tr>
      <w:tr w:rsidR="003750EC">
        <w:trPr>
          <w:trHeight w:val="168"/>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Veržlė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Spyruoklinė poveržlė</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Pavaros velenas</w:t>
            </w:r>
            <w:r>
              <w:rPr>
                <w:rFonts w:ascii="Arial" w:eastAsia="Arial" w:hAnsi="Arial" w:cs="Arial"/>
                <w:color w:val="231916"/>
                <w:sz w:val="15"/>
              </w:rPr>
              <w:t xml:space="preserve">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19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Uždengimas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49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Plokščia poveržlė</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79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Guolis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Kryžminis </w:t>
            </w:r>
            <w:r>
              <w:rPr>
                <w:rFonts w:ascii="Arial" w:eastAsia="Arial" w:hAnsi="Arial" w:cs="Arial"/>
                <w:sz w:val="14"/>
              </w:rPr>
              <w:t>apvalus varžtas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Šešiakampis varžtas</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Sraigtinis varžtas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Poveržlė (1)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sz w:val="14"/>
              </w:rPr>
              <w:t>Jungiamoji dėžutė</w:t>
            </w:r>
            <w:r>
              <w:rPr>
                <w:rFonts w:ascii="Arial" w:eastAsia="Arial" w:hAnsi="Arial" w:cs="Arial"/>
                <w:color w:val="231916"/>
                <w:sz w:val="14"/>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81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Ribotuvas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Poveržlė (2)</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Terminalas-paskirstytojas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82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Kablys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Mažas kaištis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4"/>
              </w:rPr>
              <w:t xml:space="preserve">Uždengimas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83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Virvės antpirštis</w:t>
            </w:r>
            <w:r>
              <w:rPr>
                <w:rFonts w:ascii="Arial" w:eastAsia="Arial" w:hAnsi="Arial" w:cs="Arial"/>
                <w:color w:val="231916"/>
                <w:sz w:val="14"/>
              </w:rPr>
              <w:t xml:space="preserve"> </w:t>
            </w:r>
          </w:p>
        </w:tc>
      </w:tr>
      <w:tr w:rsidR="003750EC">
        <w:trPr>
          <w:trHeight w:val="168"/>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Varomasis Kumpliaratis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Laikiklis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84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Trosas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Inicijuojantis kumpliaratis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Laikiklis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85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Blokatorius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Apvalus kaištis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Saugos jungiklis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86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Aliuminis fiksatorius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sz w:val="14"/>
              </w:rPr>
              <w:t>Būginis velenas</w:t>
            </w:r>
            <w:r>
              <w:rPr>
                <w:rFonts w:ascii="Arial" w:eastAsia="Arial" w:hAnsi="Arial" w:cs="Arial"/>
                <w:color w:val="231916"/>
                <w:sz w:val="14"/>
              </w:rPr>
              <w:t xml:space="preserve">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Pertraukiklis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87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Troso būgnas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Fiksuojamasis kaištis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4"/>
              </w:rPr>
              <w:t>Mažas kaištis</w:t>
            </w:r>
            <w:r>
              <w:rPr>
                <w:rFonts w:ascii="Arial" w:eastAsia="Arial" w:hAnsi="Arial" w:cs="Arial"/>
                <w:color w:val="231916"/>
                <w:sz w:val="15"/>
              </w:rPr>
              <w:t xml:space="preserve">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88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Pleištas </w:t>
            </w:r>
          </w:p>
        </w:tc>
      </w:tr>
      <w:tr w:rsidR="003750EC">
        <w:trPr>
          <w:trHeight w:val="170"/>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29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Fiksuojamasis kaištis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59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Spyruoklės skirtukas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89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Įvorė </w:t>
            </w:r>
          </w:p>
        </w:tc>
      </w:tr>
      <w:tr w:rsidR="003750EC">
        <w:trPr>
          <w:trHeight w:val="171"/>
        </w:trPr>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30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4"/>
              </w:rPr>
              <w:t xml:space="preserve">Elastinga tarpinė </w:t>
            </w:r>
          </w:p>
        </w:tc>
        <w:tc>
          <w:tcPr>
            <w:tcW w:w="509"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60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Kabelis </w:t>
            </w:r>
          </w:p>
        </w:tc>
        <w:tc>
          <w:tcPr>
            <w:tcW w:w="511" w:type="dxa"/>
            <w:tcBorders>
              <w:top w:val="single" w:sz="4" w:space="0" w:color="000000"/>
              <w:left w:val="single" w:sz="4" w:space="0" w:color="000000"/>
              <w:bottom w:val="single" w:sz="4" w:space="0" w:color="000000"/>
              <w:right w:val="single" w:sz="4" w:space="0" w:color="000000"/>
            </w:tcBorders>
          </w:tcPr>
          <w:p w:rsidR="003750EC" w:rsidRDefault="00000000">
            <w:pPr>
              <w:spacing w:after="0"/>
              <w:ind w:left="2"/>
            </w:pPr>
            <w:r>
              <w:rPr>
                <w:rFonts w:ascii="Arial" w:eastAsia="Arial" w:hAnsi="Arial" w:cs="Arial"/>
                <w:color w:val="231916"/>
                <w:sz w:val="15"/>
              </w:rPr>
              <w:t xml:space="preserve">90 </w:t>
            </w:r>
          </w:p>
        </w:tc>
        <w:tc>
          <w:tcPr>
            <w:tcW w:w="1985" w:type="dxa"/>
            <w:tcBorders>
              <w:top w:val="single" w:sz="4" w:space="0" w:color="000000"/>
              <w:left w:val="single" w:sz="4" w:space="0" w:color="000000"/>
              <w:bottom w:val="single" w:sz="4" w:space="0" w:color="000000"/>
              <w:right w:val="single" w:sz="4" w:space="0" w:color="000000"/>
            </w:tcBorders>
          </w:tcPr>
          <w:p w:rsidR="003750EC" w:rsidRDefault="00000000">
            <w:pPr>
              <w:spacing w:after="0"/>
            </w:pPr>
            <w:r>
              <w:rPr>
                <w:rFonts w:ascii="Arial" w:eastAsia="Arial" w:hAnsi="Arial" w:cs="Arial"/>
                <w:color w:val="231916"/>
                <w:sz w:val="15"/>
              </w:rPr>
              <w:t xml:space="preserve"> </w:t>
            </w:r>
          </w:p>
        </w:tc>
      </w:tr>
    </w:tbl>
    <w:p w:rsidR="003750EC" w:rsidRDefault="00000000">
      <w:pPr>
        <w:spacing w:after="0"/>
        <w:ind w:left="2617"/>
        <w:jc w:val="center"/>
      </w:pPr>
      <w:r>
        <w:rPr>
          <w:rFonts w:ascii="Arial" w:eastAsia="Arial" w:hAnsi="Arial" w:cs="Arial"/>
          <w:b/>
          <w:color w:val="231916"/>
          <w:sz w:val="40"/>
        </w:rPr>
        <w:t xml:space="preserve"> </w:t>
      </w:r>
      <w:r w:rsidR="005B0665" w:rsidRPr="005B0665">
        <w:rPr>
          <w:rFonts w:ascii="Arial" w:eastAsia="Arial" w:hAnsi="Arial" w:cs="Arial"/>
          <w:b/>
          <w:color w:val="231916"/>
          <w:sz w:val="40"/>
        </w:rPr>
        <w:t>M80790</w:t>
      </w:r>
      <w:r w:rsidR="005B0665">
        <w:rPr>
          <w:rFonts w:ascii="Arial" w:eastAsia="Arial" w:hAnsi="Arial" w:cs="Arial"/>
          <w:b/>
          <w:color w:val="231916"/>
          <w:sz w:val="40"/>
        </w:rPr>
        <w:t xml:space="preserve">, </w:t>
      </w:r>
      <w:r w:rsidR="005B0665" w:rsidRPr="005B0665">
        <w:rPr>
          <w:rFonts w:ascii="Arial" w:eastAsia="Arial" w:hAnsi="Arial" w:cs="Arial"/>
          <w:b/>
          <w:color w:val="231916"/>
          <w:sz w:val="40"/>
        </w:rPr>
        <w:t>M8079</w:t>
      </w:r>
      <w:r w:rsidR="005B0665">
        <w:rPr>
          <w:rFonts w:ascii="Arial" w:eastAsia="Arial" w:hAnsi="Arial" w:cs="Arial"/>
          <w:b/>
          <w:color w:val="231916"/>
          <w:sz w:val="40"/>
        </w:rPr>
        <w:t>1</w:t>
      </w:r>
    </w:p>
    <w:p w:rsidR="003750EC" w:rsidRDefault="00000000">
      <w:pPr>
        <w:spacing w:after="0"/>
        <w:ind w:left="7564"/>
      </w:pPr>
      <w:r>
        <w:rPr>
          <w:noProof/>
        </w:rPr>
        <mc:AlternateContent>
          <mc:Choice Requires="wpg">
            <w:drawing>
              <wp:anchor distT="0" distB="0" distL="114300" distR="114300" simplePos="0" relativeHeight="251659264" behindDoc="0" locked="0" layoutInCell="1" allowOverlap="1">
                <wp:simplePos x="0" y="0"/>
                <wp:positionH relativeFrom="margin">
                  <wp:posOffset>5430012</wp:posOffset>
                </wp:positionH>
                <wp:positionV relativeFrom="paragraph">
                  <wp:posOffset>354196</wp:posOffset>
                </wp:positionV>
                <wp:extent cx="4302760" cy="2510790"/>
                <wp:effectExtent l="0" t="0" r="0" b="0"/>
                <wp:wrapSquare wrapText="bothSides"/>
                <wp:docPr id="23782" name="Group 23782"/>
                <wp:cNvGraphicFramePr/>
                <a:graphic xmlns:a="http://schemas.openxmlformats.org/drawingml/2006/main">
                  <a:graphicData uri="http://schemas.microsoft.com/office/word/2010/wordprocessingGroup">
                    <wpg:wgp>
                      <wpg:cNvGrpSpPr/>
                      <wpg:grpSpPr>
                        <a:xfrm>
                          <a:off x="0" y="0"/>
                          <a:ext cx="4302760" cy="2510790"/>
                          <a:chOff x="0" y="0"/>
                          <a:chExt cx="4302760" cy="2510790"/>
                        </a:xfrm>
                      </wpg:grpSpPr>
                      <pic:pic xmlns:pic="http://schemas.openxmlformats.org/drawingml/2006/picture">
                        <pic:nvPicPr>
                          <pic:cNvPr id="1138" name="Picture 1138"/>
                          <pic:cNvPicPr/>
                        </pic:nvPicPr>
                        <pic:blipFill>
                          <a:blip r:embed="rId8"/>
                          <a:stretch>
                            <a:fillRect/>
                          </a:stretch>
                        </pic:blipFill>
                        <pic:spPr>
                          <a:xfrm>
                            <a:off x="0" y="0"/>
                            <a:ext cx="4302760" cy="2510790"/>
                          </a:xfrm>
                          <a:prstGeom prst="rect">
                            <a:avLst/>
                          </a:prstGeom>
                        </pic:spPr>
                      </pic:pic>
                      <pic:pic xmlns:pic="http://schemas.openxmlformats.org/drawingml/2006/picture">
                        <pic:nvPicPr>
                          <pic:cNvPr id="1140" name="Picture 1140"/>
                          <pic:cNvPicPr/>
                        </pic:nvPicPr>
                        <pic:blipFill>
                          <a:blip r:embed="rId9"/>
                          <a:stretch>
                            <a:fillRect/>
                          </a:stretch>
                        </pic:blipFill>
                        <pic:spPr>
                          <a:xfrm>
                            <a:off x="2106295" y="701040"/>
                            <a:ext cx="805815" cy="420370"/>
                          </a:xfrm>
                          <a:prstGeom prst="rect">
                            <a:avLst/>
                          </a:prstGeom>
                        </pic:spPr>
                      </pic:pic>
                    </wpg:wgp>
                  </a:graphicData>
                </a:graphic>
              </wp:anchor>
            </w:drawing>
          </mc:Choice>
          <mc:Fallback xmlns:a="http://schemas.openxmlformats.org/drawingml/2006/main">
            <w:pict>
              <v:group id="Group 23782" style="width:338.8pt;height:197.7pt;position:absolute;mso-position-horizontal-relative:margin;mso-position-horizontal:absolute;margin-left:427.56pt;mso-position-vertical-relative:text;margin-top:27.8894pt;" coordsize="43027,25107">
                <v:shape id="Picture 1138" style="position:absolute;width:43027;height:25107;left:0;top:0;" filled="f">
                  <v:imagedata r:id="rId10"/>
                </v:shape>
                <v:shape id="Picture 1140" style="position:absolute;width:8058;height:4203;left:21062;top:7010;" filled="f">
                  <v:imagedata r:id="rId11"/>
                </v:shape>
                <w10:wrap type="square"/>
              </v:group>
            </w:pict>
          </mc:Fallback>
        </mc:AlternateContent>
      </w:r>
      <w:r>
        <w:rPr>
          <w:rFonts w:ascii="Arial" w:eastAsia="Arial" w:hAnsi="Arial" w:cs="Arial"/>
          <w:b/>
          <w:sz w:val="12"/>
        </w:rPr>
        <w:t xml:space="preserve"> </w:t>
      </w:r>
      <w:r>
        <w:rPr>
          <w:rFonts w:ascii="Arial" w:eastAsia="Arial" w:hAnsi="Arial" w:cs="Arial"/>
          <w:b/>
          <w:sz w:val="12"/>
        </w:rPr>
        <w:tab/>
      </w:r>
      <w:r>
        <w:rPr>
          <w:rFonts w:ascii="Arial" w:eastAsia="Arial" w:hAnsi="Arial" w:cs="Arial"/>
          <w:b/>
          <w:sz w:val="16"/>
        </w:rPr>
        <w:t xml:space="preserve"> </w:t>
      </w:r>
      <w:r>
        <w:rPr>
          <w:rFonts w:ascii="Arial" w:eastAsia="Arial" w:hAnsi="Arial" w:cs="Arial"/>
          <w:b/>
          <w:sz w:val="16"/>
        </w:rPr>
        <w:tab/>
      </w:r>
      <w:r>
        <w:rPr>
          <w:rFonts w:ascii="Arial" w:eastAsia="Arial" w:hAnsi="Arial" w:cs="Arial"/>
          <w:b/>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000000">
      <w:pPr>
        <w:spacing w:after="0"/>
        <w:ind w:left="2327"/>
        <w:jc w:val="center"/>
      </w:pPr>
      <w:r>
        <w:rPr>
          <w:noProof/>
        </w:rPr>
        <mc:AlternateContent>
          <mc:Choice Requires="wpg">
            <w:drawing>
              <wp:anchor distT="0" distB="0" distL="114300" distR="114300" simplePos="0" relativeHeight="251660288" behindDoc="0" locked="0" layoutInCell="1" allowOverlap="1">
                <wp:simplePos x="0" y="0"/>
                <wp:positionH relativeFrom="page">
                  <wp:posOffset>5347081</wp:posOffset>
                </wp:positionH>
                <wp:positionV relativeFrom="page">
                  <wp:posOffset>1675130</wp:posOffset>
                </wp:positionV>
                <wp:extent cx="5346827" cy="15240"/>
                <wp:effectExtent l="0" t="0" r="0" b="0"/>
                <wp:wrapTopAndBottom/>
                <wp:docPr id="23779" name="Group 23779"/>
                <wp:cNvGraphicFramePr/>
                <a:graphic xmlns:a="http://schemas.openxmlformats.org/drawingml/2006/main">
                  <a:graphicData uri="http://schemas.microsoft.com/office/word/2010/wordprocessingGroup">
                    <wpg:wgp>
                      <wpg:cNvGrpSpPr/>
                      <wpg:grpSpPr>
                        <a:xfrm>
                          <a:off x="0" y="0"/>
                          <a:ext cx="5346827" cy="15240"/>
                          <a:chOff x="0" y="0"/>
                          <a:chExt cx="5346827" cy="15240"/>
                        </a:xfrm>
                      </wpg:grpSpPr>
                      <wps:wsp>
                        <wps:cNvPr id="26551" name="Shape 26551"/>
                        <wps:cNvSpPr/>
                        <wps:spPr>
                          <a:xfrm>
                            <a:off x="0" y="0"/>
                            <a:ext cx="5346827" cy="15240"/>
                          </a:xfrm>
                          <a:custGeom>
                            <a:avLst/>
                            <a:gdLst/>
                            <a:ahLst/>
                            <a:cxnLst/>
                            <a:rect l="0" t="0" r="0" b="0"/>
                            <a:pathLst>
                              <a:path w="5346827" h="15240">
                                <a:moveTo>
                                  <a:pt x="0" y="0"/>
                                </a:moveTo>
                                <a:lnTo>
                                  <a:pt x="5346827" y="0"/>
                                </a:lnTo>
                                <a:lnTo>
                                  <a:pt x="5346827" y="15240"/>
                                </a:lnTo>
                                <a:lnTo>
                                  <a:pt x="0" y="15240"/>
                                </a:lnTo>
                                <a:lnTo>
                                  <a:pt x="0" y="0"/>
                                </a:lnTo>
                              </a:path>
                            </a:pathLst>
                          </a:custGeom>
                          <a:ln w="0" cap="flat">
                            <a:miter lim="127000"/>
                          </a:ln>
                        </wps:spPr>
                        <wps:style>
                          <a:lnRef idx="0">
                            <a:srgbClr val="000000">
                              <a:alpha val="0"/>
                            </a:srgbClr>
                          </a:lnRef>
                          <a:fillRef idx="1">
                            <a:srgbClr val="231916"/>
                          </a:fillRef>
                          <a:effectRef idx="0">
                            <a:scrgbClr r="0" g="0" b="0"/>
                          </a:effectRef>
                          <a:fontRef idx="none"/>
                        </wps:style>
                        <wps:bodyPr/>
                      </wps:wsp>
                    </wpg:wgp>
                  </a:graphicData>
                </a:graphic>
              </wp:anchor>
            </w:drawing>
          </mc:Choice>
          <mc:Fallback xmlns:a="http://schemas.openxmlformats.org/drawingml/2006/main">
            <w:pict>
              <v:group id="Group 23779" style="width:421.01pt;height:1.20001pt;position:absolute;mso-position-horizontal-relative:page;mso-position-horizontal:absolute;margin-left:421.03pt;mso-position-vertical-relative:page;margin-top:131.9pt;" coordsize="53468,152">
                <v:shape id="Shape 26552" style="position:absolute;width:53468;height:152;left:0;top:0;" coordsize="5346827,15240" path="m0,0l5346827,0l5346827,15240l0,15240l0,0">
                  <v:stroke weight="0pt" endcap="flat" joinstyle="miter" miterlimit="10" on="false" color="#000000" opacity="0"/>
                  <v:fill on="true" color="#231916"/>
                </v:shape>
                <w10:wrap type="topAndBottom"/>
              </v:group>
            </w:pict>
          </mc:Fallback>
        </mc:AlternateContent>
      </w:r>
      <w:r>
        <w:rPr>
          <w:rFonts w:ascii="Arial" w:eastAsia="Arial" w:hAnsi="Arial" w:cs="Arial"/>
          <w:sz w:val="13"/>
        </w:rPr>
        <w:t xml:space="preserve"> </w:t>
      </w:r>
    </w:p>
    <w:p w:rsidR="003750EC" w:rsidRDefault="00000000">
      <w:pPr>
        <w:spacing w:after="0"/>
        <w:ind w:left="2327"/>
        <w:jc w:val="center"/>
      </w:pPr>
      <w:r>
        <w:rPr>
          <w:rFonts w:ascii="Arial" w:eastAsia="Arial" w:hAnsi="Arial" w:cs="Arial"/>
          <w:sz w:val="13"/>
        </w:rPr>
        <w:t xml:space="preserve"> </w:t>
      </w:r>
    </w:p>
    <w:p w:rsidR="003750EC" w:rsidRDefault="005B0665">
      <w:pPr>
        <w:spacing w:after="0"/>
        <w:ind w:left="2327"/>
        <w:jc w:val="center"/>
      </w:pPr>
      <w:r>
        <w:rPr>
          <w:noProof/>
        </w:rPr>
        <w:drawing>
          <wp:anchor distT="0" distB="0" distL="114300" distR="114300" simplePos="0" relativeHeight="251669504" behindDoc="0" locked="0" layoutInCell="1" allowOverlap="0" wp14:anchorId="75A2B386" wp14:editId="7DCE1EBA">
            <wp:simplePos x="0" y="0"/>
            <wp:positionH relativeFrom="column">
              <wp:posOffset>7368540</wp:posOffset>
            </wp:positionH>
            <wp:positionV relativeFrom="paragraph">
              <wp:posOffset>16510</wp:posOffset>
            </wp:positionV>
            <wp:extent cx="259461" cy="257810"/>
            <wp:effectExtent l="0" t="0" r="0" b="0"/>
            <wp:wrapSquare wrapText="bothSides"/>
            <wp:docPr id="1578" name="Picture 1578"/>
            <wp:cNvGraphicFramePr/>
            <a:graphic xmlns:a="http://schemas.openxmlformats.org/drawingml/2006/main">
              <a:graphicData uri="http://schemas.openxmlformats.org/drawingml/2006/picture">
                <pic:pic xmlns:pic="http://schemas.openxmlformats.org/drawingml/2006/picture">
                  <pic:nvPicPr>
                    <pic:cNvPr id="1578" name="Picture 1578"/>
                    <pic:cNvPicPr/>
                  </pic:nvPicPr>
                  <pic:blipFill>
                    <a:blip r:embed="rId12"/>
                    <a:stretch>
                      <a:fillRect/>
                    </a:stretch>
                  </pic:blipFill>
                  <pic:spPr>
                    <a:xfrm>
                      <a:off x="0" y="0"/>
                      <a:ext cx="259461" cy="257810"/>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simplePos x="0" y="0"/>
                <wp:positionH relativeFrom="column">
                  <wp:posOffset>7135495</wp:posOffset>
                </wp:positionH>
                <wp:positionV relativeFrom="paragraph">
                  <wp:posOffset>8255</wp:posOffset>
                </wp:positionV>
                <wp:extent cx="1301750" cy="260985"/>
                <wp:effectExtent l="0" t="0" r="0" b="0"/>
                <wp:wrapSquare wrapText="bothSides"/>
                <wp:docPr id="23783" name="Group 23783"/>
                <wp:cNvGraphicFramePr/>
                <a:graphic xmlns:a="http://schemas.openxmlformats.org/drawingml/2006/main">
                  <a:graphicData uri="http://schemas.microsoft.com/office/word/2010/wordprocessingGroup">
                    <wpg:wgp>
                      <wpg:cNvGrpSpPr/>
                      <wpg:grpSpPr>
                        <a:xfrm>
                          <a:off x="0" y="0"/>
                          <a:ext cx="1301750" cy="260985"/>
                          <a:chOff x="0" y="0"/>
                          <a:chExt cx="1301776" cy="260985"/>
                        </a:xfrm>
                      </wpg:grpSpPr>
                      <pic:pic xmlns:pic="http://schemas.openxmlformats.org/drawingml/2006/picture">
                        <pic:nvPicPr>
                          <pic:cNvPr id="1142" name="Picture 1142"/>
                          <pic:cNvPicPr/>
                        </pic:nvPicPr>
                        <pic:blipFill>
                          <a:blip r:embed="rId13"/>
                          <a:stretch>
                            <a:fillRect/>
                          </a:stretch>
                        </pic:blipFill>
                        <pic:spPr>
                          <a:xfrm>
                            <a:off x="149860" y="4572"/>
                            <a:ext cx="125095" cy="245745"/>
                          </a:xfrm>
                          <a:prstGeom prst="rect">
                            <a:avLst/>
                          </a:prstGeom>
                        </pic:spPr>
                      </pic:pic>
                      <pic:pic xmlns:pic="http://schemas.openxmlformats.org/drawingml/2006/picture">
                        <pic:nvPicPr>
                          <pic:cNvPr id="1144" name="Picture 1144"/>
                          <pic:cNvPicPr/>
                        </pic:nvPicPr>
                        <pic:blipFill>
                          <a:blip r:embed="rId14"/>
                          <a:stretch>
                            <a:fillRect/>
                          </a:stretch>
                        </pic:blipFill>
                        <pic:spPr>
                          <a:xfrm>
                            <a:off x="0" y="4572"/>
                            <a:ext cx="124460" cy="245745"/>
                          </a:xfrm>
                          <a:prstGeom prst="rect">
                            <a:avLst/>
                          </a:prstGeom>
                        </pic:spPr>
                      </pic:pic>
                      <pic:pic xmlns:pic="http://schemas.openxmlformats.org/drawingml/2006/picture">
                        <pic:nvPicPr>
                          <pic:cNvPr id="1146" name="Picture 1146"/>
                          <pic:cNvPicPr/>
                        </pic:nvPicPr>
                        <pic:blipFill>
                          <a:blip r:embed="rId15"/>
                          <a:stretch>
                            <a:fillRect/>
                          </a:stretch>
                        </pic:blipFill>
                        <pic:spPr>
                          <a:xfrm>
                            <a:off x="345439" y="0"/>
                            <a:ext cx="547306" cy="260985"/>
                          </a:xfrm>
                          <a:prstGeom prst="rect">
                            <a:avLst/>
                          </a:prstGeom>
                        </pic:spPr>
                      </pic:pic>
                      <pic:pic xmlns:pic="http://schemas.openxmlformats.org/drawingml/2006/picture">
                        <pic:nvPicPr>
                          <pic:cNvPr id="1148" name="Picture 1148"/>
                          <pic:cNvPicPr/>
                        </pic:nvPicPr>
                        <pic:blipFill>
                          <a:blip r:embed="rId16"/>
                          <a:stretch>
                            <a:fillRect/>
                          </a:stretch>
                        </pic:blipFill>
                        <pic:spPr>
                          <a:xfrm>
                            <a:off x="955675" y="8890"/>
                            <a:ext cx="346101" cy="245745"/>
                          </a:xfrm>
                          <a:prstGeom prst="rect">
                            <a:avLst/>
                          </a:prstGeom>
                        </pic:spPr>
                      </pic:pic>
                    </wpg:wgp>
                  </a:graphicData>
                </a:graphic>
              </wp:anchor>
            </w:drawing>
          </mc:Choice>
          <mc:Fallback>
            <w:pict>
              <v:group w14:anchorId="5E8E4AF0" id="Group 23783" o:spid="_x0000_s1026" style="position:absolute;margin-left:561.85pt;margin-top:.65pt;width:102.5pt;height:20.55pt;z-index:251661312" coordsize="13017,2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2" o:spid="_x0000_s1027" type="#_x0000_t75" style="position:absolute;left:1498;top:45;width:1251;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">
                  <v:imagedata r:id="rId17" o:title=""/>
                </v:shape>
                <v:shape id="Picture 1144" o:spid="_x0000_s1028" type="#_x0000_t75" style="position:absolute;top:45;width:1244;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">
                  <v:imagedata r:id="rId18" o:title=""/>
                </v:shape>
                <v:shape id="Picture 1146" o:spid="_x0000_s1029" type="#_x0000_t75" style="position:absolute;left:3454;width:5473;height:2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">
                  <v:imagedata r:id="rId19" o:title=""/>
                </v:shape>
                <v:shape id="Picture 1148" o:spid="_x0000_s1030" type="#_x0000_t75" style="position:absolute;left:9556;top:88;width:3461;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">
                  <v:imagedata r:id="rId20" o:title=""/>
                </v:shape>
                <w10:wrap type="square"/>
              </v:group>
            </w:pict>
          </mc:Fallback>
        </mc:AlternateContent>
      </w:r>
      <w:r w:rsidR="00000000">
        <w:rPr>
          <w:rFonts w:ascii="Arial" w:eastAsia="Arial" w:hAnsi="Arial" w:cs="Arial"/>
          <w:sz w:val="13"/>
        </w:rPr>
        <w:t xml:space="preserve"> </w:t>
      </w:r>
    </w:p>
    <w:p w:rsidR="005B0665" w:rsidRDefault="00000000" w:rsidP="005B0665">
      <w:pPr>
        <w:pStyle w:val="Heading2"/>
      </w:pPr>
      <w:r>
        <w:rPr>
          <w:sz w:val="13"/>
        </w:rPr>
        <w:t xml:space="preserve"> </w:t>
      </w:r>
      <w:r w:rsidR="005B0665">
        <w:t>ELEKTRINĖ GERVĖ</w:t>
      </w:r>
      <w:r w:rsidR="005B0665">
        <w:rPr>
          <w:color w:val="000000"/>
        </w:rPr>
        <w:t xml:space="preserve"> </w:t>
      </w:r>
    </w:p>
    <w:p w:rsidR="003750EC" w:rsidRDefault="005B0665" w:rsidP="005B0665">
      <w:pPr>
        <w:spacing w:after="0"/>
        <w:ind w:left="2327"/>
        <w:jc w:val="center"/>
      </w:pPr>
      <w:r>
        <w:rPr>
          <w:rFonts w:ascii="Arial" w:eastAsia="Arial" w:hAnsi="Arial" w:cs="Arial"/>
          <w:sz w:val="14"/>
        </w:rPr>
        <w:t xml:space="preserve"> ĮSPĖJIMAS! Prieš naudodami šį elektrinį įrankį, atidžiai perskaitykite toliau pateiktas bendrąsias saugos</w:t>
      </w:r>
    </w:p>
    <w:p w:rsidR="003750EC" w:rsidRDefault="00000000">
      <w:pPr>
        <w:spacing w:after="0"/>
        <w:ind w:left="2327"/>
        <w:jc w:val="center"/>
      </w:pPr>
      <w:r>
        <w:rPr>
          <w:rFonts w:ascii="Arial" w:eastAsia="Arial" w:hAnsi="Arial" w:cs="Arial"/>
          <w:sz w:val="13"/>
        </w:rPr>
        <w:t xml:space="preserve"> </w:t>
      </w:r>
    </w:p>
    <w:p w:rsidR="005B0665" w:rsidRDefault="005B0665" w:rsidP="005B0665">
      <w:pPr>
        <w:spacing w:after="82" w:line="391" w:lineRule="auto"/>
        <w:ind w:left="8504" w:right="301" w:hanging="8"/>
      </w:pPr>
      <w:r>
        <w:rPr>
          <w:rFonts w:ascii="Arial" w:eastAsia="Arial" w:hAnsi="Arial" w:cs="Arial"/>
          <w:sz w:val="14"/>
        </w:rPr>
        <w:t>ta</w:t>
      </w:r>
      <w:r>
        <w:rPr>
          <w:rFonts w:ascii="Arial" w:eastAsia="Arial" w:hAnsi="Arial" w:cs="Arial"/>
          <w:sz w:val="14"/>
        </w:rPr>
        <w:t>isykles. Jei to nepadarysite, galite susižaloti arba sugadinti įrangą</w:t>
      </w:r>
      <w:r>
        <w:rPr>
          <w:rFonts w:ascii="Arial" w:eastAsia="Arial" w:hAnsi="Arial" w:cs="Arial"/>
          <w:color w:val="231916"/>
          <w:sz w:val="14"/>
        </w:rPr>
        <w:t>.</w:t>
      </w:r>
      <w:r>
        <w:rPr>
          <w:rFonts w:ascii="Arial" w:eastAsia="Arial" w:hAnsi="Arial" w:cs="Arial"/>
          <w:sz w:val="14"/>
        </w:rPr>
        <w:t xml:space="preserve"> </w:t>
      </w:r>
    </w:p>
    <w:p w:rsidR="003750EC" w:rsidRDefault="00000000">
      <w:pPr>
        <w:spacing w:after="0"/>
        <w:ind w:left="2327"/>
        <w:jc w:val="center"/>
      </w:pPr>
      <w:r>
        <w:rPr>
          <w:rFonts w:ascii="Arial" w:eastAsia="Arial" w:hAnsi="Arial" w:cs="Arial"/>
          <w:sz w:val="13"/>
        </w:rPr>
        <w:lastRenderedPageBreak/>
        <w:t xml:space="preserve"> </w:t>
      </w:r>
    </w:p>
    <w:p w:rsidR="003750EC" w:rsidRDefault="003750EC">
      <w:pPr>
        <w:sectPr w:rsidR="003750EC" w:rsidSect="00A70484">
          <w:headerReference w:type="even" r:id="rId21"/>
          <w:headerReference w:type="default" r:id="rId22"/>
          <w:pgSz w:w="16841" w:h="11911" w:orient="landscape"/>
          <w:pgMar w:top="750" w:right="3244" w:bottom="573" w:left="761" w:header="567" w:footer="567" w:gutter="0"/>
          <w:cols w:space="1296"/>
          <w:titlePg/>
        </w:sectPr>
      </w:pPr>
    </w:p>
    <w:p w:rsidR="003750EC" w:rsidRDefault="00000000">
      <w:pPr>
        <w:spacing w:after="0"/>
      </w:pPr>
      <w:r>
        <w:rPr>
          <w:rFonts w:ascii="Arial" w:eastAsia="Arial" w:hAnsi="Arial" w:cs="Arial"/>
          <w:sz w:val="13"/>
        </w:rPr>
        <w:t xml:space="preserve"> </w:t>
      </w:r>
    </w:p>
    <w:p w:rsidR="003750EC" w:rsidRDefault="00000000">
      <w:pPr>
        <w:spacing w:after="0"/>
      </w:pPr>
      <w:r>
        <w:rPr>
          <w:rFonts w:ascii="Arial" w:eastAsia="Arial" w:hAnsi="Arial" w:cs="Arial"/>
          <w:sz w:val="13"/>
        </w:rPr>
        <w:t xml:space="preserve"> </w:t>
      </w:r>
    </w:p>
    <w:p w:rsidR="003750EC" w:rsidRDefault="00000000">
      <w:pPr>
        <w:spacing w:after="0"/>
      </w:pPr>
      <w:r>
        <w:rPr>
          <w:rFonts w:ascii="Arial" w:eastAsia="Arial" w:hAnsi="Arial" w:cs="Arial"/>
          <w:sz w:val="13"/>
        </w:rPr>
        <w:t xml:space="preserve"> </w:t>
      </w:r>
    </w:p>
    <w:p w:rsidR="003750EC" w:rsidRDefault="00000000">
      <w:pPr>
        <w:spacing w:after="0"/>
        <w:jc w:val="both"/>
      </w:pPr>
      <w:r>
        <w:rPr>
          <w:rFonts w:ascii="Arial" w:eastAsia="Arial" w:hAnsi="Arial" w:cs="Arial"/>
          <w:sz w:val="13"/>
        </w:rPr>
        <w:t xml:space="preserve"> </w:t>
      </w:r>
      <w:r>
        <w:rPr>
          <w:rFonts w:ascii="Arial" w:eastAsia="Arial" w:hAnsi="Arial" w:cs="Arial"/>
          <w:sz w:val="13"/>
        </w:rPr>
        <w:tab/>
      </w:r>
      <w:r>
        <w:rPr>
          <w:rFonts w:ascii="Arial" w:eastAsia="Arial" w:hAnsi="Arial" w:cs="Arial"/>
          <w:b/>
          <w:sz w:val="9"/>
        </w:rPr>
        <w:t xml:space="preserve"> </w:t>
      </w:r>
    </w:p>
    <w:p w:rsidR="003750EC" w:rsidRDefault="00000000">
      <w:pPr>
        <w:spacing w:after="0"/>
      </w:pPr>
      <w:r>
        <w:rPr>
          <w:rFonts w:ascii="Arial" w:eastAsia="Arial" w:hAnsi="Arial" w:cs="Arial"/>
          <w:b/>
          <w:sz w:val="8"/>
        </w:rPr>
        <w:t xml:space="preserve"> </w:t>
      </w:r>
    </w:p>
    <w:p w:rsidR="003750EC" w:rsidRDefault="003750EC">
      <w:pPr>
        <w:sectPr w:rsidR="003750EC" w:rsidSect="00A70484">
          <w:type w:val="continuous"/>
          <w:pgSz w:w="16841" w:h="11911" w:orient="landscape"/>
          <w:pgMar w:top="750" w:right="3546" w:bottom="573" w:left="8325" w:header="567" w:footer="567" w:gutter="0"/>
          <w:cols w:space="1296"/>
        </w:sectPr>
      </w:pPr>
    </w:p>
    <w:p w:rsidR="003750EC" w:rsidRDefault="00000000" w:rsidP="005B0665">
      <w:pPr>
        <w:spacing w:after="0"/>
        <w:ind w:right="850"/>
        <w:jc w:val="center"/>
      </w:pPr>
      <w:r>
        <w:rPr>
          <w:rFonts w:ascii="Arial" w:eastAsia="Arial" w:hAnsi="Arial" w:cs="Arial"/>
          <w:b/>
          <w:sz w:val="20"/>
        </w:rPr>
        <w:t xml:space="preserve"> </w:t>
      </w:r>
    </w:p>
    <w:p w:rsidR="003750EC" w:rsidRDefault="00000000" w:rsidP="005B0665">
      <w:pPr>
        <w:spacing w:after="297"/>
      </w:pPr>
      <w:r>
        <w:rPr>
          <w:rFonts w:ascii="Arial" w:eastAsia="Arial" w:hAnsi="Arial" w:cs="Arial"/>
          <w:sz w:val="9"/>
        </w:rPr>
        <w:t xml:space="preserve"> </w:t>
      </w:r>
      <w:r>
        <w:rPr>
          <w:rFonts w:ascii="Arial" w:eastAsia="Arial" w:hAnsi="Arial" w:cs="Arial"/>
          <w:sz w:val="9"/>
        </w:rPr>
        <w:tab/>
      </w: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p>
    <w:p w:rsidR="003750EC" w:rsidRDefault="003750EC">
      <w:pPr>
        <w:spacing w:after="0"/>
        <w:ind w:right="9174"/>
      </w:pPr>
    </w:p>
    <w:p w:rsidR="003750EC" w:rsidRDefault="00000000">
      <w:pPr>
        <w:spacing w:after="86" w:line="400" w:lineRule="auto"/>
        <w:ind w:left="310" w:right="615" w:hanging="8"/>
      </w:pPr>
      <w:r>
        <w:rPr>
          <w:noProof/>
        </w:rPr>
        <w:lastRenderedPageBreak/>
        <w:drawing>
          <wp:anchor distT="0" distB="0" distL="114300" distR="114300" simplePos="0" relativeHeight="251664384" behindDoc="0" locked="0" layoutInCell="1" allowOverlap="0">
            <wp:simplePos x="0" y="0"/>
            <wp:positionH relativeFrom="column">
              <wp:posOffset>87757</wp:posOffset>
            </wp:positionH>
            <wp:positionV relativeFrom="paragraph">
              <wp:posOffset>-45579</wp:posOffset>
            </wp:positionV>
            <wp:extent cx="4267835" cy="4861179"/>
            <wp:effectExtent l="0" t="0" r="0" b="0"/>
            <wp:wrapSquare wrapText="bothSides"/>
            <wp:docPr id="1576" name="Picture 1576"/>
            <wp:cNvGraphicFramePr/>
            <a:graphic xmlns:a="http://schemas.openxmlformats.org/drawingml/2006/main">
              <a:graphicData uri="http://schemas.openxmlformats.org/drawingml/2006/picture">
                <pic:pic xmlns:pic="http://schemas.openxmlformats.org/drawingml/2006/picture">
                  <pic:nvPicPr>
                    <pic:cNvPr id="1576" name="Picture 1576"/>
                    <pic:cNvPicPr/>
                  </pic:nvPicPr>
                  <pic:blipFill>
                    <a:blip r:embed="rId23"/>
                    <a:stretch>
                      <a:fillRect/>
                    </a:stretch>
                  </pic:blipFill>
                  <pic:spPr>
                    <a:xfrm>
                      <a:off x="0" y="0"/>
                      <a:ext cx="4267835" cy="4861179"/>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column">
              <wp:posOffset>5773420</wp:posOffset>
            </wp:positionH>
            <wp:positionV relativeFrom="paragraph">
              <wp:posOffset>4004958</wp:posOffset>
            </wp:positionV>
            <wp:extent cx="3560064" cy="1249680"/>
            <wp:effectExtent l="0" t="0" r="0" b="0"/>
            <wp:wrapSquare wrapText="bothSides"/>
            <wp:docPr id="25735" name="Picture 25735"/>
            <wp:cNvGraphicFramePr/>
            <a:graphic xmlns:a="http://schemas.openxmlformats.org/drawingml/2006/main">
              <a:graphicData uri="http://schemas.openxmlformats.org/drawingml/2006/picture">
                <pic:pic xmlns:pic="http://schemas.openxmlformats.org/drawingml/2006/picture">
                  <pic:nvPicPr>
                    <pic:cNvPr id="25735" name="Picture 25735"/>
                    <pic:cNvPicPr/>
                  </pic:nvPicPr>
                  <pic:blipFill>
                    <a:blip r:embed="rId24"/>
                    <a:stretch>
                      <a:fillRect/>
                    </a:stretch>
                  </pic:blipFill>
                  <pic:spPr>
                    <a:xfrm>
                      <a:off x="0" y="0"/>
                      <a:ext cx="3560064" cy="1249680"/>
                    </a:xfrm>
                    <a:prstGeom prst="rect">
                      <a:avLst/>
                    </a:prstGeom>
                  </pic:spPr>
                </pic:pic>
              </a:graphicData>
            </a:graphic>
          </wp:anchor>
        </w:drawing>
      </w:r>
      <w:r>
        <w:rPr>
          <w:rFonts w:ascii="Arial" w:eastAsia="Arial" w:hAnsi="Arial" w:cs="Arial"/>
          <w:sz w:val="14"/>
        </w:rPr>
        <w:t xml:space="preserve">Sveikiname su puikiu pasirinkimu. Jūsų naujasis elektrinis įrankis yra pagamintas laikantis geriausių patikimumo ir kokybės standartų, užtikrinančių efektyvumą ir saugumą ilgą laiką. </w:t>
      </w:r>
    </w:p>
    <w:p w:rsidR="003750EC" w:rsidRDefault="00000000">
      <w:pPr>
        <w:spacing w:after="0"/>
        <w:ind w:right="9174"/>
      </w:pPr>
      <w:r>
        <w:rPr>
          <w:rFonts w:ascii="Arial" w:eastAsia="Arial" w:hAnsi="Arial" w:cs="Arial"/>
          <w:sz w:val="26"/>
        </w:rPr>
        <w:t xml:space="preserve"> </w:t>
      </w:r>
    </w:p>
    <w:p w:rsidR="003750EC" w:rsidRDefault="00000000">
      <w:pPr>
        <w:pStyle w:val="Heading3"/>
      </w:pPr>
      <w:r>
        <w:rPr>
          <w:color w:val="231916"/>
        </w:rPr>
        <w:t xml:space="preserve">1. </w:t>
      </w:r>
      <w:r>
        <w:t xml:space="preserve">BENDROSIOS SAUGOS TAISYKLĖS </w:t>
      </w:r>
    </w:p>
    <w:p w:rsidR="003750EC" w:rsidRDefault="00000000">
      <w:pPr>
        <w:spacing w:after="35" w:line="265" w:lineRule="auto"/>
        <w:ind w:left="354" w:right="726" w:hanging="216"/>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Elektros sauga: Sieniniai lizdai turi atitikti saugos standartus. Kilus abejonėms, kvalifikuotas elektrikas turi patikrinti sieninius lizdus, kad įsitikintų, jog jie yra tinkami. Kištukas turi būti patikimai įžemintas, o jūsų elektros sistema turi būti aprūpinta magnetiniu apsauginiu jungikliu. Norėdami atjungti kištuką, netraukite už elektros laido.  </w:t>
      </w:r>
    </w:p>
    <w:p w:rsidR="003750EC" w:rsidRDefault="00000000">
      <w:pPr>
        <w:spacing w:after="57" w:line="265" w:lineRule="auto"/>
        <w:ind w:left="352" w:right="726" w:hanging="214"/>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Su mašina gali dirbti tik specialiai apmokyti asmenys, gerai išmanantys saugos taisykles ir taisykles.  </w:t>
      </w:r>
    </w:p>
    <w:p w:rsidR="003750EC" w:rsidRDefault="00000000">
      <w:pPr>
        <w:spacing w:after="29" w:line="265" w:lineRule="auto"/>
        <w:ind w:left="148" w:right="726"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Kai mašina veikia tuščiąja eiga, įsitikinkite, kad ji yra vaikams nepasiekiamoje vietoje.  </w:t>
      </w:r>
    </w:p>
    <w:p w:rsidR="003750EC" w:rsidRDefault="00000000">
      <w:pPr>
        <w:spacing w:after="3" w:line="265" w:lineRule="auto"/>
        <w:ind w:left="148" w:right="726"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Mašina turi būti apsaugota nuo šalčio ir žemos temperatūros.  </w:t>
      </w:r>
    </w:p>
    <w:p w:rsidR="003750EC" w:rsidRDefault="00000000">
      <w:pPr>
        <w:spacing w:after="3" w:line="331" w:lineRule="auto"/>
        <w:ind w:left="354" w:right="726" w:hanging="216"/>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Jei mašina negali pakelti krovinio, toliau nespauskite kėlimo mygtuko; tai reiškia, kad apkrova viršija maksimalią mašinos našumą.  </w:t>
      </w:r>
    </w:p>
    <w:p w:rsidR="003750EC" w:rsidRDefault="00000000">
      <w:pPr>
        <w:spacing w:after="3" w:line="265" w:lineRule="auto"/>
        <w:ind w:left="148" w:right="726" w:hanging="10"/>
      </w:pPr>
      <w:r>
        <w:rPr>
          <w:rFonts w:ascii="Malgun Gothic" w:eastAsia="Malgun Gothic" w:hAnsi="Malgun Gothic" w:cs="Malgun Gothic"/>
          <w:color w:val="231916"/>
          <w:sz w:val="13"/>
        </w:rPr>
        <w:lastRenderedPageBreak/>
        <w:t>■</w:t>
      </w:r>
      <w:r>
        <w:rPr>
          <w:rFonts w:ascii="Arial" w:eastAsia="Arial" w:hAnsi="Arial" w:cs="Arial"/>
          <w:color w:val="231916"/>
          <w:sz w:val="13"/>
        </w:rPr>
        <w:t xml:space="preserve"> </w:t>
      </w:r>
      <w:r>
        <w:rPr>
          <w:rFonts w:ascii="Arial" w:eastAsia="Arial" w:hAnsi="Arial" w:cs="Arial"/>
          <w:sz w:val="16"/>
        </w:rPr>
        <w:t xml:space="preserve">Neperkraukite! Vienam daiktui kelti nenaudokite 2 ar daugiau elektrinių keltuvų. </w:t>
      </w:r>
    </w:p>
    <w:p w:rsidR="003750EC" w:rsidRDefault="00000000">
      <w:pPr>
        <w:spacing w:after="3" w:line="265" w:lineRule="auto"/>
        <w:ind w:left="148" w:right="726"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Nekelkite sunkių daiktų įstrižai; nenaudokite elektrinio keltuvo daiktams tempti žeme.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Nekelkite stacionarių daiktų. </w:t>
      </w:r>
    </w:p>
    <w:p w:rsidR="003750EC" w:rsidRDefault="00000000">
      <w:pPr>
        <w:spacing w:after="3" w:line="265" w:lineRule="auto"/>
        <w:ind w:left="148" w:right="726"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Nebandykite ardyti mašinos, kai ji veikia arba kai ji prijungta prie maitinimo šaltinio.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Gervės negalima naudoti lietaus ar audros metu.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Naudoti tik patalpose! NENAUDOKITE LAUKE</w:t>
      </w:r>
      <w:r>
        <w:rPr>
          <w:rFonts w:ascii="Arial" w:eastAsia="Arial" w:hAnsi="Arial" w:cs="Arial"/>
          <w:color w:val="231916"/>
          <w:sz w:val="16"/>
        </w:rPr>
        <w:t>.</w:t>
      </w:r>
      <w:r>
        <w:rPr>
          <w:rFonts w:ascii="Arial" w:eastAsia="Arial" w:hAnsi="Arial" w:cs="Arial"/>
          <w:sz w:val="16"/>
        </w:rPr>
        <w:t xml:space="preserve">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Niekada nekelkite žmonių.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Nestovėkite po pakeltais kroviniais</w:t>
      </w:r>
      <w:r>
        <w:rPr>
          <w:rFonts w:ascii="Arial" w:eastAsia="Arial" w:hAnsi="Arial" w:cs="Arial"/>
          <w:color w:val="231916"/>
          <w:sz w:val="16"/>
        </w:rPr>
        <w:t>.</w:t>
      </w:r>
      <w:r>
        <w:rPr>
          <w:rFonts w:ascii="Arial" w:eastAsia="Arial" w:hAnsi="Arial" w:cs="Arial"/>
          <w:sz w:val="16"/>
        </w:rPr>
        <w:t xml:space="preserve"> </w:t>
      </w:r>
    </w:p>
    <w:p w:rsidR="003750EC" w:rsidRDefault="00000000">
      <w:pPr>
        <w:spacing w:after="3" w:line="319" w:lineRule="auto"/>
        <w:ind w:left="349" w:right="726" w:hanging="211"/>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Prieš pradėdami eksploatuoti mašiną, įsitikinkite, kad plieninis trosas tinkamai užvyniotas ant ritės ir kad žingsnis yra lygus troso skersmeniui. </w:t>
      </w:r>
    </w:p>
    <w:p w:rsidR="003750EC" w:rsidRDefault="00000000">
      <w:pPr>
        <w:spacing w:after="3" w:line="265" w:lineRule="auto"/>
        <w:ind w:left="148" w:right="726"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Kad nepažeistumėte troso tvirtinimo, ant keltuvo palikite bent 3 visas kabelio apvijas. </w:t>
      </w:r>
    </w:p>
    <w:p w:rsidR="003750EC" w:rsidRDefault="00000000">
      <w:pPr>
        <w:spacing w:after="3"/>
        <w:ind w:left="148" w:hanging="10"/>
        <w:jc w:val="center"/>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Ant keltuvo nevyniokite daugiau nei 16 mm kabelio.</w:t>
      </w:r>
      <w:r>
        <w:rPr>
          <w:rFonts w:ascii="Arial" w:eastAsia="Arial" w:hAnsi="Arial" w:cs="Arial"/>
          <w:sz w:val="14"/>
        </w:rPr>
        <w:t xml:space="preserve"> </w:t>
      </w:r>
    </w:p>
    <w:p w:rsidR="003750EC" w:rsidRDefault="00000000">
      <w:pPr>
        <w:spacing w:after="86" w:line="265" w:lineRule="auto"/>
        <w:ind w:left="148"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Prieš kraudami paspauskite mygtuką, pašalinkite bet kokį plieninio lyno laisvumą, tada pakelkite krovinį. </w:t>
      </w:r>
    </w:p>
    <w:p w:rsidR="003750EC" w:rsidRDefault="00000000">
      <w:pPr>
        <w:tabs>
          <w:tab w:val="center" w:pos="15173"/>
        </w:tabs>
        <w:spacing w:before="668" w:after="56"/>
      </w:pPr>
      <w:r>
        <w:rPr>
          <w:rFonts w:ascii="Arial" w:eastAsia="Arial" w:hAnsi="Arial" w:cs="Arial"/>
          <w:color w:val="231916"/>
          <w:sz w:val="14"/>
        </w:rPr>
        <w:t>-1-</w:t>
      </w:r>
      <w:r>
        <w:rPr>
          <w:rFonts w:ascii="Arial" w:eastAsia="Arial" w:hAnsi="Arial" w:cs="Arial"/>
          <w:color w:val="231916"/>
          <w:sz w:val="14"/>
        </w:rPr>
        <w:tab/>
        <w:t>-2-</w:t>
      </w:r>
    </w:p>
    <w:p w:rsidR="003750EC" w:rsidRDefault="003750EC">
      <w:pPr>
        <w:sectPr w:rsidR="003750EC" w:rsidSect="00A70484">
          <w:type w:val="continuous"/>
          <w:pgSz w:w="16841" w:h="11911" w:orient="landscape"/>
          <w:pgMar w:top="751" w:right="47" w:bottom="573" w:left="761" w:header="567" w:footer="567" w:gutter="0"/>
          <w:cols w:space="1296"/>
        </w:sectPr>
      </w:pPr>
    </w:p>
    <w:p w:rsidR="003750EC" w:rsidRDefault="00000000">
      <w:pPr>
        <w:spacing w:after="0"/>
      </w:pPr>
      <w:r>
        <w:rPr>
          <w:rFonts w:ascii="Arial" w:eastAsia="Arial" w:hAnsi="Arial" w:cs="Arial"/>
          <w:sz w:val="24"/>
        </w:rPr>
        <w:t xml:space="preserve"> </w:t>
      </w:r>
    </w:p>
    <w:p w:rsidR="003750EC" w:rsidRDefault="00000000">
      <w:pPr>
        <w:spacing w:after="3" w:line="265" w:lineRule="auto"/>
        <w:ind w:left="148" w:hanging="1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 xml:space="preserve">Laikykitės didžiausios apkrovos, nurodytos lipduke. Nepaisykite talpos, nurodytos ant kablio. </w:t>
      </w:r>
    </w:p>
    <w:p w:rsidR="003750EC" w:rsidRDefault="00000000">
      <w:pPr>
        <w:spacing w:after="200" w:line="265" w:lineRule="auto"/>
        <w:ind w:left="328" w:hanging="190"/>
      </w:pPr>
      <w:r>
        <w:rPr>
          <w:rFonts w:ascii="Malgun Gothic" w:eastAsia="Malgun Gothic" w:hAnsi="Malgun Gothic" w:cs="Malgun Gothic"/>
          <w:color w:val="231916"/>
          <w:sz w:val="13"/>
        </w:rPr>
        <w:t>■</w:t>
      </w:r>
      <w:r>
        <w:rPr>
          <w:rFonts w:ascii="Arial" w:eastAsia="Arial" w:hAnsi="Arial" w:cs="Arial"/>
          <w:color w:val="231916"/>
          <w:sz w:val="13"/>
        </w:rPr>
        <w:t xml:space="preserve"> </w:t>
      </w:r>
      <w:r>
        <w:rPr>
          <w:rFonts w:ascii="Arial" w:eastAsia="Arial" w:hAnsi="Arial" w:cs="Arial"/>
          <w:sz w:val="16"/>
        </w:rPr>
        <w:t>Nepalikite sunkių daiktų pakabintų per ilgai, kad išvengtumėte nuolatinio dalių įtempimo ir išvengtumėte nelaimingų atsitikimų</w:t>
      </w:r>
      <w:r>
        <w:rPr>
          <w:rFonts w:ascii="Arial" w:eastAsia="Arial" w:hAnsi="Arial" w:cs="Arial"/>
          <w:color w:val="231916"/>
          <w:sz w:val="14"/>
        </w:rPr>
        <w:t>.</w:t>
      </w:r>
      <w:r>
        <w:rPr>
          <w:rFonts w:ascii="Arial" w:eastAsia="Arial" w:hAnsi="Arial" w:cs="Arial"/>
          <w:sz w:val="14"/>
        </w:rPr>
        <w:t xml:space="preserve"> </w:t>
      </w:r>
    </w:p>
    <w:p w:rsidR="003750EC" w:rsidRDefault="00000000">
      <w:pPr>
        <w:spacing w:after="4" w:line="267" w:lineRule="auto"/>
        <w:ind w:left="772" w:hanging="8"/>
      </w:pPr>
      <w:r>
        <w:rPr>
          <w:rFonts w:ascii="Arial" w:eastAsia="Arial" w:hAnsi="Arial" w:cs="Arial"/>
          <w:sz w:val="14"/>
        </w:rPr>
        <w:t xml:space="preserve">Kai plieninis trosas susidėvėjo, pakeiskite jį tik mūsų pagamintu tų pačių specifikacijų kabeliu. Mūsų kabelius galite rasti visose įgaliotose techninės priežiūros vietose. Prieš naudodami mašiną patikrinkite, ar jungikliai yra geros būklės.  </w:t>
      </w:r>
    </w:p>
    <w:p w:rsidR="003750EC" w:rsidRDefault="00000000">
      <w:pPr>
        <w:spacing w:after="4" w:line="267" w:lineRule="auto"/>
        <w:ind w:left="772" w:hanging="8"/>
      </w:pPr>
      <w:r>
        <w:rPr>
          <w:rFonts w:ascii="Arial" w:eastAsia="Arial" w:hAnsi="Arial" w:cs="Arial"/>
          <w:b/>
          <w:sz w:val="14"/>
        </w:rPr>
        <w:t>Dėmesio:</w:t>
      </w:r>
      <w:r>
        <w:rPr>
          <w:rFonts w:ascii="Arial" w:eastAsia="Arial" w:hAnsi="Arial" w:cs="Arial"/>
          <w:sz w:val="14"/>
        </w:rPr>
        <w:t xml:space="preserve"> variklis neturi išjungimo funkcijos. Nenaudokite jo perkrovoms. Jei mašina negali pakelti daikto, nebandykite jo priversti. Išjunkite variklį, kad jis atvėstų, sumažinkite apkrovą ir vėl pakelkite.</w:t>
      </w:r>
    </w:p>
    <w:p w:rsidR="003750EC" w:rsidRDefault="00000000">
      <w:pPr>
        <w:spacing w:after="134"/>
      </w:pPr>
      <w:r>
        <w:rPr>
          <w:rFonts w:ascii="Arial" w:eastAsia="Arial" w:hAnsi="Arial" w:cs="Arial"/>
          <w:sz w:val="8"/>
        </w:rPr>
        <w:t xml:space="preserve"> </w:t>
      </w:r>
    </w:p>
    <w:p w:rsidR="003750EC" w:rsidRDefault="00000000">
      <w:pPr>
        <w:spacing w:after="39" w:line="267" w:lineRule="auto"/>
        <w:ind w:left="310" w:hanging="8"/>
      </w:pPr>
      <w:r>
        <w:rPr>
          <w:rFonts w:ascii="Arial" w:eastAsia="Arial" w:hAnsi="Arial" w:cs="Arial"/>
          <w:sz w:val="14"/>
        </w:rPr>
        <w:t xml:space="preserve">-Padėties ribojimo saugos įtaisas: </w:t>
      </w:r>
    </w:p>
    <w:p w:rsidR="003750EC" w:rsidRDefault="00000000">
      <w:pPr>
        <w:spacing w:after="62" w:line="324" w:lineRule="auto"/>
        <w:ind w:left="312" w:right="56" w:hanging="10"/>
        <w:jc w:val="both"/>
      </w:pPr>
      <w:r>
        <w:rPr>
          <w:rFonts w:ascii="Arial" w:eastAsia="Arial" w:hAnsi="Arial" w:cs="Arial"/>
          <w:sz w:val="14"/>
        </w:rPr>
        <w:t>Padėties ribojimo įtaisas suprojektuotas taip, kad keliant ar nuleidžiant krovinį nebūtų viršijama keliamoji galia. Nenaudokite jo kaip kelionės jungiklio ir niekada neišardykite</w:t>
      </w:r>
      <w:r>
        <w:rPr>
          <w:rFonts w:ascii="Arial" w:eastAsia="Arial" w:hAnsi="Arial" w:cs="Arial"/>
          <w:color w:val="231916"/>
          <w:sz w:val="14"/>
        </w:rPr>
        <w:t>.</w:t>
      </w:r>
      <w:r>
        <w:rPr>
          <w:rFonts w:ascii="Arial" w:eastAsia="Arial" w:hAnsi="Arial" w:cs="Arial"/>
          <w:sz w:val="14"/>
        </w:rPr>
        <w:t xml:space="preserve"> -Kėlimo stabdžių sistema: </w:t>
      </w:r>
    </w:p>
    <w:p w:rsidR="003750EC" w:rsidRDefault="00000000">
      <w:pPr>
        <w:spacing w:after="62" w:line="324" w:lineRule="auto"/>
        <w:ind w:left="312" w:right="56" w:hanging="10"/>
        <w:jc w:val="both"/>
      </w:pPr>
      <w:r>
        <w:rPr>
          <w:rFonts w:ascii="Arial" w:eastAsia="Arial" w:hAnsi="Arial" w:cs="Arial"/>
          <w:sz w:val="14"/>
        </w:rPr>
        <w:t xml:space="preserve">Kėlimo stabdžių sistema gamykloje sureguliuota taip, kad veiktų vardinės apkrovos sąlygomis. Po ilgo naudojimo stabdžių sistemoje susidėvės guma ir stabdys nebeveiks taip, kaip turėtų. Jei manote, kad jūsų keltuvas nebegali pakelti krovinio, kuriam jis skirtas, susisiekite su pardavėju, kad pakeistumėte trinties plokštę. Elektrinis keltuvas turi ribinės padėties aukštyn ir žemyn saugos įtaisus. Kai krovinys pakeliamas iki ribotos padėties lygio, mašina nustos kelti. Ir atvirkščiai, jei judėjimas žemyn yra per greitas, suveikia saugos jungiklis ir mašina nustos veikti. Apsauginis jungiklis yra sumontuotas mašinos šone. Ant ritės turi būti bent 2 vielinio lyno apsisukimai, kai suveikia apsauginis jungiklis. Kitu atveju jis nesureguliuotas, todėl jį iš naujo nustatykite pas vietinį pardavėją. </w:t>
      </w:r>
    </w:p>
    <w:p w:rsidR="003750EC" w:rsidRDefault="00000000">
      <w:pPr>
        <w:spacing w:after="38" w:line="364" w:lineRule="auto"/>
        <w:ind w:left="310" w:hanging="8"/>
      </w:pPr>
      <w:r>
        <w:rPr>
          <w:rFonts w:ascii="Arial" w:eastAsia="Arial" w:hAnsi="Arial" w:cs="Arial"/>
          <w:sz w:val="14"/>
        </w:rPr>
        <w:t xml:space="preserve">Kas 6 mėnesius patikrinkite visas lengvai dėvisias dalis, kaip nurodyta aukščiau, kad užtikrintumėte operatoriaus ir mašinos saugumą. </w:t>
      </w:r>
    </w:p>
    <w:p w:rsidR="003750EC" w:rsidRDefault="00000000">
      <w:pPr>
        <w:spacing w:after="106"/>
        <w:ind w:left="317"/>
      </w:pPr>
      <w:r>
        <w:rPr>
          <w:rFonts w:ascii="Arial" w:eastAsia="Arial" w:hAnsi="Arial" w:cs="Arial"/>
          <w:sz w:val="14"/>
        </w:rPr>
        <w:t xml:space="preserve"> </w:t>
      </w:r>
    </w:p>
    <w:p w:rsidR="003750EC" w:rsidRDefault="00000000">
      <w:pPr>
        <w:spacing w:after="101"/>
        <w:ind w:left="317"/>
      </w:pPr>
      <w:r>
        <w:rPr>
          <w:rFonts w:ascii="Arial" w:eastAsia="Arial" w:hAnsi="Arial" w:cs="Arial"/>
          <w:sz w:val="14"/>
        </w:rPr>
        <w:t xml:space="preserve"> </w:t>
      </w:r>
    </w:p>
    <w:p w:rsidR="003750EC" w:rsidRDefault="00000000">
      <w:pPr>
        <w:pStyle w:val="Heading4"/>
        <w:spacing w:after="38"/>
        <w:ind w:left="120" w:right="722"/>
      </w:pPr>
      <w:r>
        <w:t>2 MONTAVIMAS</w:t>
      </w:r>
      <w:r>
        <w:rPr>
          <w:color w:val="000000"/>
        </w:rPr>
        <w:t xml:space="preserve"> </w:t>
      </w:r>
    </w:p>
    <w:p w:rsidR="003750EC" w:rsidRDefault="00000000">
      <w:pPr>
        <w:spacing w:after="4" w:line="331" w:lineRule="auto"/>
        <w:ind w:left="310" w:hanging="8"/>
      </w:pPr>
      <w:r>
        <w:rPr>
          <w:rFonts w:ascii="Arial" w:eastAsia="Arial" w:hAnsi="Arial" w:cs="Arial"/>
          <w:sz w:val="14"/>
        </w:rPr>
        <w:t>Standartinėje versijoje keltuvas turi specialiai suprojektuotą laikiklių sistemą, leidžiančią jį pritvirtinti varžtais prie apvalios, kvadratinės arba stačiakampės formos atramos.</w:t>
      </w:r>
    </w:p>
    <w:p w:rsidR="003750EC" w:rsidRDefault="00000000">
      <w:pPr>
        <w:spacing w:after="0"/>
        <w:ind w:left="280"/>
      </w:pPr>
      <w:r>
        <w:rPr>
          <w:noProof/>
        </w:rPr>
        <w:drawing>
          <wp:inline distT="0" distB="0" distL="0" distR="0">
            <wp:extent cx="4092067" cy="1535430"/>
            <wp:effectExtent l="0" t="0" r="0" b="0"/>
            <wp:docPr id="1612" name="Picture 1612"/>
            <wp:cNvGraphicFramePr/>
            <a:graphic xmlns:a="http://schemas.openxmlformats.org/drawingml/2006/main">
              <a:graphicData uri="http://schemas.openxmlformats.org/drawingml/2006/picture">
                <pic:pic xmlns:pic="http://schemas.openxmlformats.org/drawingml/2006/picture">
                  <pic:nvPicPr>
                    <pic:cNvPr id="1612" name="Picture 1612"/>
                    <pic:cNvPicPr/>
                  </pic:nvPicPr>
                  <pic:blipFill>
                    <a:blip r:embed="rId25"/>
                    <a:stretch>
                      <a:fillRect/>
                    </a:stretch>
                  </pic:blipFill>
                  <pic:spPr>
                    <a:xfrm>
                      <a:off x="0" y="0"/>
                      <a:ext cx="4092067" cy="1535430"/>
                    </a:xfrm>
                    <a:prstGeom prst="rect">
                      <a:avLst/>
                    </a:prstGeom>
                  </pic:spPr>
                </pic:pic>
              </a:graphicData>
            </a:graphic>
          </wp:inline>
        </w:drawing>
      </w:r>
    </w:p>
    <w:p w:rsidR="003750EC" w:rsidRDefault="00000000">
      <w:pPr>
        <w:spacing w:after="0" w:line="361" w:lineRule="auto"/>
        <w:ind w:left="314" w:right="563"/>
        <w:jc w:val="both"/>
      </w:pPr>
      <w:r>
        <w:rPr>
          <w:rFonts w:ascii="Arial" w:eastAsia="Arial" w:hAnsi="Arial" w:cs="Arial"/>
          <w:sz w:val="16"/>
        </w:rPr>
        <w:t xml:space="preserve">Pirmiausia įsitikinkite, kad lizdo specifikacijos (voltai-hercai) atitinka nurodytas mašinos plokštelėje, tada įkiškite kištuką. Jei reikia prailginti laidą, labai svarbu laikytis lentelėse pateiktų specifikacijų. </w:t>
      </w:r>
    </w:p>
    <w:p w:rsidR="003750EC" w:rsidRDefault="00000000">
      <w:pPr>
        <w:spacing w:after="17"/>
        <w:ind w:left="763"/>
      </w:pPr>
      <w:r>
        <w:rPr>
          <w:rFonts w:ascii="Arial" w:eastAsia="Arial" w:hAnsi="Arial" w:cs="Arial"/>
          <w:sz w:val="14"/>
        </w:rPr>
        <w:t xml:space="preserve"> </w:t>
      </w:r>
      <w:r>
        <w:rPr>
          <w:rFonts w:ascii="Arial" w:eastAsia="Arial" w:hAnsi="Arial" w:cs="Arial"/>
          <w:sz w:val="14"/>
        </w:rPr>
        <w:tab/>
        <w:t xml:space="preserve"> </w:t>
      </w:r>
    </w:p>
    <w:p w:rsidR="003750EC" w:rsidRDefault="00000000">
      <w:pPr>
        <w:spacing w:after="137"/>
      </w:pPr>
      <w:r>
        <w:rPr>
          <w:rFonts w:ascii="Arial" w:eastAsia="Arial" w:hAnsi="Arial" w:cs="Arial"/>
          <w:sz w:val="5"/>
        </w:rPr>
        <w:t xml:space="preserve"> </w:t>
      </w:r>
      <w:r>
        <w:rPr>
          <w:rFonts w:ascii="Arial" w:eastAsia="Arial" w:hAnsi="Arial" w:cs="Arial"/>
          <w:sz w:val="5"/>
        </w:rPr>
        <w:tab/>
      </w:r>
      <w:r>
        <w:rPr>
          <w:rFonts w:ascii="Arial" w:eastAsia="Arial" w:hAnsi="Arial" w:cs="Arial"/>
          <w:sz w:val="19"/>
        </w:rPr>
        <w:t xml:space="preserve"> </w:t>
      </w:r>
      <w:r>
        <w:rPr>
          <w:rFonts w:ascii="Arial" w:eastAsia="Arial" w:hAnsi="Arial" w:cs="Arial"/>
          <w:sz w:val="19"/>
        </w:rPr>
        <w:tab/>
      </w:r>
      <w:r>
        <w:rPr>
          <w:rFonts w:ascii="Arial" w:eastAsia="Arial" w:hAnsi="Arial" w:cs="Arial"/>
          <w:sz w:val="5"/>
        </w:rPr>
        <w:t xml:space="preserve"> </w:t>
      </w:r>
      <w:r>
        <w:rPr>
          <w:rFonts w:ascii="Arial" w:eastAsia="Arial" w:hAnsi="Arial" w:cs="Arial"/>
          <w:sz w:val="5"/>
        </w:rPr>
        <w:tab/>
      </w:r>
      <w:r>
        <w:rPr>
          <w:rFonts w:ascii="Arial" w:eastAsia="Arial" w:hAnsi="Arial" w:cs="Arial"/>
          <w:sz w:val="19"/>
        </w:rPr>
        <w:t xml:space="preserve"> </w:t>
      </w:r>
    </w:p>
    <w:p w:rsidR="003750EC" w:rsidRDefault="00000000">
      <w:pPr>
        <w:spacing w:after="0"/>
      </w:pPr>
      <w:r>
        <w:rPr>
          <w:rFonts w:ascii="Arial" w:eastAsia="Arial" w:hAnsi="Arial" w:cs="Arial"/>
          <w:sz w:val="21"/>
        </w:rPr>
        <w:t xml:space="preserve"> </w:t>
      </w:r>
    </w:p>
    <w:p w:rsidR="003750EC" w:rsidRDefault="00000000">
      <w:pPr>
        <w:pStyle w:val="Heading4"/>
        <w:ind w:left="324" w:right="722"/>
      </w:pPr>
      <w:r>
        <w:lastRenderedPageBreak/>
        <w:t>3 PRIEŽIŪRA</w:t>
      </w:r>
      <w:r>
        <w:rPr>
          <w:color w:val="000000"/>
        </w:rPr>
        <w:t xml:space="preserve"> </w:t>
      </w:r>
    </w:p>
    <w:tbl>
      <w:tblPr>
        <w:tblStyle w:val="TableGrid"/>
        <w:tblW w:w="5459" w:type="dxa"/>
        <w:tblInd w:w="313" w:type="dxa"/>
        <w:tblCellMar>
          <w:top w:w="12" w:type="dxa"/>
          <w:left w:w="72" w:type="dxa"/>
          <w:bottom w:w="0" w:type="dxa"/>
          <w:right w:w="76" w:type="dxa"/>
        </w:tblCellMar>
        <w:tblLook w:val="04A0" w:firstRow="1" w:lastRow="0" w:firstColumn="1" w:lastColumn="0" w:noHBand="0" w:noVBand="1"/>
      </w:tblPr>
      <w:tblGrid>
        <w:gridCol w:w="1841"/>
        <w:gridCol w:w="3618"/>
      </w:tblGrid>
      <w:tr w:rsidR="003750EC">
        <w:trPr>
          <w:trHeight w:val="1599"/>
        </w:trPr>
        <w:tc>
          <w:tcPr>
            <w:tcW w:w="1841" w:type="dxa"/>
            <w:tcBorders>
              <w:top w:val="single" w:sz="5" w:space="0" w:color="231916"/>
              <w:left w:val="single" w:sz="5" w:space="0" w:color="231916"/>
              <w:bottom w:val="single" w:sz="5" w:space="0" w:color="231916"/>
              <w:right w:val="single" w:sz="5" w:space="0" w:color="231916"/>
            </w:tcBorders>
          </w:tcPr>
          <w:p w:rsidR="003750EC" w:rsidRDefault="00000000">
            <w:pPr>
              <w:spacing w:after="0"/>
            </w:pPr>
            <w:r>
              <w:rPr>
                <w:noProof/>
              </w:rPr>
              <w:drawing>
                <wp:inline distT="0" distB="0" distL="0" distR="0">
                  <wp:extent cx="1075055" cy="768350"/>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26"/>
                          <a:stretch>
                            <a:fillRect/>
                          </a:stretch>
                        </pic:blipFill>
                        <pic:spPr>
                          <a:xfrm>
                            <a:off x="0" y="0"/>
                            <a:ext cx="1075055" cy="768350"/>
                          </a:xfrm>
                          <a:prstGeom prst="rect">
                            <a:avLst/>
                          </a:prstGeom>
                        </pic:spPr>
                      </pic:pic>
                    </a:graphicData>
                  </a:graphic>
                </wp:inline>
              </w:drawing>
            </w:r>
            <w:r>
              <w:rPr>
                <w:rFonts w:ascii="Arial" w:eastAsia="Arial" w:hAnsi="Arial" w:cs="Arial"/>
                <w:sz w:val="18"/>
              </w:rPr>
              <w:t xml:space="preserve"> </w:t>
            </w:r>
          </w:p>
        </w:tc>
        <w:tc>
          <w:tcPr>
            <w:tcW w:w="3618" w:type="dxa"/>
            <w:tcBorders>
              <w:top w:val="single" w:sz="5" w:space="0" w:color="231916"/>
              <w:left w:val="single" w:sz="5" w:space="0" w:color="231916"/>
              <w:bottom w:val="single" w:sz="5" w:space="0" w:color="231916"/>
              <w:right w:val="single" w:sz="5" w:space="0" w:color="231916"/>
            </w:tcBorders>
          </w:tcPr>
          <w:p w:rsidR="003750EC" w:rsidRDefault="00000000">
            <w:pPr>
              <w:numPr>
                <w:ilvl w:val="0"/>
                <w:numId w:val="1"/>
              </w:numPr>
              <w:spacing w:after="0" w:line="366" w:lineRule="auto"/>
              <w:ind w:hanging="130"/>
              <w:jc w:val="both"/>
            </w:pPr>
            <w:r>
              <w:rPr>
                <w:rFonts w:ascii="Arial" w:eastAsia="Arial" w:hAnsi="Arial" w:cs="Arial"/>
                <w:sz w:val="14"/>
              </w:rPr>
              <w:t xml:space="preserve">Reguliariai PATIKRINKITE, ar plieninis trosas yra geros būklės. </w:t>
            </w:r>
          </w:p>
          <w:p w:rsidR="003750EC" w:rsidRDefault="00000000">
            <w:pPr>
              <w:numPr>
                <w:ilvl w:val="0"/>
                <w:numId w:val="1"/>
              </w:numPr>
              <w:spacing w:after="0" w:line="277" w:lineRule="auto"/>
              <w:ind w:hanging="130"/>
              <w:jc w:val="both"/>
            </w:pPr>
            <w:r>
              <w:rPr>
                <w:rFonts w:ascii="Arial" w:eastAsia="Arial" w:hAnsi="Arial" w:cs="Arial"/>
                <w:sz w:val="14"/>
              </w:rPr>
              <w:t xml:space="preserve">PATIKRINTI, ar tvirtai priveržti varžtai, laikantys laikiklius ir reduktorių. </w:t>
            </w:r>
          </w:p>
          <w:p w:rsidR="003750EC" w:rsidRDefault="00000000">
            <w:pPr>
              <w:numPr>
                <w:ilvl w:val="0"/>
                <w:numId w:val="1"/>
              </w:numPr>
              <w:spacing w:after="0"/>
              <w:ind w:hanging="130"/>
              <w:jc w:val="both"/>
            </w:pPr>
            <w:r>
              <w:rPr>
                <w:rFonts w:ascii="Arial" w:eastAsia="Arial" w:hAnsi="Arial" w:cs="Arial"/>
                <w:sz w:val="14"/>
              </w:rPr>
              <w:t xml:space="preserve">PATIKRINTI BŪKLĘ IR TARPUMĄ VERŽLIŲ, tvirtinančių plieninius kabelių spaustukus. </w:t>
            </w:r>
          </w:p>
        </w:tc>
      </w:tr>
    </w:tbl>
    <w:p w:rsidR="003750EC" w:rsidRDefault="00000000">
      <w:pPr>
        <w:spacing w:after="0"/>
        <w:ind w:left="190" w:right="1883"/>
      </w:pPr>
      <w:r>
        <w:rPr>
          <w:rFonts w:ascii="Arial" w:eastAsia="Arial" w:hAnsi="Arial" w:cs="Arial"/>
          <w:sz w:val="14"/>
        </w:rPr>
        <w:t xml:space="preserve"> </w:t>
      </w:r>
    </w:p>
    <w:p w:rsidR="003750EC" w:rsidRDefault="00000000">
      <w:pPr>
        <w:spacing w:after="0"/>
        <w:ind w:left="190"/>
      </w:pPr>
      <w:r>
        <w:rPr>
          <w:rFonts w:ascii="Arial" w:eastAsia="Arial" w:hAnsi="Arial" w:cs="Arial"/>
          <w:sz w:val="14"/>
        </w:rPr>
        <w:t xml:space="preserve"> </w:t>
      </w:r>
    </w:p>
    <w:p w:rsidR="003750EC" w:rsidRDefault="00000000">
      <w:pPr>
        <w:spacing w:after="4" w:line="267" w:lineRule="auto"/>
        <w:ind w:left="198" w:hanging="8"/>
      </w:pPr>
      <w:r>
        <w:rPr>
          <w:rFonts w:ascii="Arial" w:eastAsia="Arial" w:hAnsi="Arial" w:cs="Arial"/>
          <w:sz w:val="14"/>
        </w:rPr>
        <w:t xml:space="preserve">Reguliariai PATIKRINKITE, ar variklio išjungimo jungiklis ir mygtuko jungiklis yra geros būklės. Patikrinkite keltuvo nusidėvėjimo mastą ir reguliariai atlikite techninę priežiūrą.  </w:t>
      </w:r>
    </w:p>
    <w:p w:rsidR="003750EC" w:rsidRDefault="00000000">
      <w:pPr>
        <w:spacing w:after="4" w:line="267" w:lineRule="auto"/>
        <w:ind w:left="198" w:hanging="8"/>
      </w:pPr>
      <w:r>
        <w:rPr>
          <w:rFonts w:ascii="Arial" w:eastAsia="Arial" w:hAnsi="Arial" w:cs="Arial"/>
          <w:sz w:val="14"/>
        </w:rPr>
        <w:t xml:space="preserve">Įprastai tikrinkite kartą per metus. Užtikrinkite, kad visos judančios dalys būtų tinkamai suteptos arba suteptos alyva: pvz. kablys, būgno velenas, pavarų dėžė ir velenas ir kt. Netepkite laido!!  </w:t>
      </w:r>
    </w:p>
    <w:p w:rsidR="003750EC" w:rsidRDefault="00000000">
      <w:pPr>
        <w:spacing w:after="4" w:line="267" w:lineRule="auto"/>
        <w:ind w:left="198" w:hanging="8"/>
      </w:pPr>
      <w:r>
        <w:rPr>
          <w:rFonts w:ascii="Arial" w:eastAsia="Arial" w:hAnsi="Arial" w:cs="Arial"/>
          <w:sz w:val="14"/>
        </w:rPr>
        <w:t xml:space="preserve">Pastaba: kablio dilimas; Kiekvienos priežiūros metu patikrinkite kablio nusitrynimą; jei susidėvėjimas / dilimas viršija 10% pradinio dydžio, pakeiskite kabliuką nauju. </w:t>
      </w:r>
    </w:p>
    <w:p w:rsidR="003750EC" w:rsidRDefault="00000000">
      <w:pPr>
        <w:spacing w:after="0"/>
        <w:ind w:left="190"/>
      </w:pPr>
      <w:r>
        <w:rPr>
          <w:rFonts w:ascii="Arial" w:eastAsia="Arial" w:hAnsi="Arial" w:cs="Arial"/>
          <w:sz w:val="14"/>
        </w:rPr>
        <w:t xml:space="preserve"> </w:t>
      </w:r>
    </w:p>
    <w:p w:rsidR="003750EC" w:rsidRDefault="00000000">
      <w:pPr>
        <w:spacing w:after="19"/>
        <w:ind w:left="190"/>
      </w:pPr>
      <w:r>
        <w:rPr>
          <w:rFonts w:ascii="Arial" w:eastAsia="Arial" w:hAnsi="Arial" w:cs="Arial"/>
          <w:sz w:val="14"/>
        </w:rPr>
        <w:t xml:space="preserve"> </w:t>
      </w:r>
    </w:p>
    <w:p w:rsidR="003750EC" w:rsidRDefault="00000000">
      <w:pPr>
        <w:spacing w:after="12"/>
        <w:ind w:left="190"/>
      </w:pPr>
      <w:r>
        <w:rPr>
          <w:rFonts w:ascii="Arial" w:eastAsia="Arial" w:hAnsi="Arial" w:cs="Arial"/>
          <w:sz w:val="17"/>
        </w:rPr>
        <w:t xml:space="preserve"> </w:t>
      </w:r>
    </w:p>
    <w:p w:rsidR="003750EC" w:rsidRDefault="00000000">
      <w:pPr>
        <w:pStyle w:val="Heading4"/>
        <w:ind w:left="341" w:right="722"/>
      </w:pPr>
      <w:r>
        <w:t>4 GARANTIJA</w:t>
      </w:r>
      <w:r>
        <w:rPr>
          <w:color w:val="000000"/>
        </w:rPr>
        <w:t xml:space="preserve"> </w:t>
      </w:r>
    </w:p>
    <w:p w:rsidR="003750EC" w:rsidRDefault="00000000">
      <w:pPr>
        <w:spacing w:after="4" w:line="364" w:lineRule="auto"/>
        <w:ind w:left="310" w:right="101" w:hanging="8"/>
      </w:pPr>
      <w:r>
        <w:rPr>
          <w:rFonts w:ascii="Arial" w:eastAsia="Arial" w:hAnsi="Arial" w:cs="Arial"/>
          <w:sz w:val="14"/>
        </w:rPr>
        <w:t xml:space="preserve">Šiam gaminiui suteikiama garantija pagal teisinius reglamentus …….. laikotarpiui, kuris galioja nuo pirmojo naudotojo įsigijimo datos. </w:t>
      </w:r>
    </w:p>
    <w:p w:rsidR="003750EC" w:rsidRDefault="00000000">
      <w:pPr>
        <w:spacing w:after="4" w:line="358" w:lineRule="auto"/>
        <w:ind w:left="310" w:right="532" w:hanging="8"/>
      </w:pPr>
      <w:r>
        <w:rPr>
          <w:rFonts w:ascii="Arial" w:eastAsia="Arial" w:hAnsi="Arial" w:cs="Arial"/>
          <w:sz w:val="14"/>
        </w:rPr>
        <w:t>Ši garantija taikoma visiems medžiagų ar gamybos defektams. Tai netaikoma: defektams dėl normaliai besidėvinčių dalių, tokių kaip guoliai, šepečiai, kabeliai, kištukai ar priedai, pvz., grąžtai, grąžtai, pjovimo diskai ir kt.; žalą ar defektus, atsiradusius dėl netinkamo naudojimo, nelaimingų atsitikimų ar pakeitimų; transportavimo išlaidos. Mes atšaukiame teisę atmesti bet kokią pretenziją, kai pirkimo negalima patikrinti arba kai akivaizdu, kad gaminys buvo netinkamai prižiūrimas. (Išvalykite ventiliacijos angas, reguliariai prižiūrėkite anglinius šepetėlius). Pirkimo kvitas turi būti saugomas kaip pirkimo datos įrodymas.</w:t>
      </w:r>
      <w:r>
        <w:rPr>
          <w:rFonts w:ascii="Arial" w:eastAsia="Arial" w:hAnsi="Arial" w:cs="Arial"/>
          <w:color w:val="231916"/>
          <w:sz w:val="14"/>
        </w:rPr>
        <w:t>.</w:t>
      </w:r>
      <w:r>
        <w:rPr>
          <w:rFonts w:ascii="Arial" w:eastAsia="Arial" w:hAnsi="Arial" w:cs="Arial"/>
          <w:sz w:val="14"/>
        </w:rPr>
        <w:t xml:space="preserve"> </w:t>
      </w:r>
    </w:p>
    <w:p w:rsidR="003750EC" w:rsidRDefault="00000000">
      <w:pPr>
        <w:spacing w:after="0"/>
        <w:ind w:left="190"/>
      </w:pPr>
      <w:r>
        <w:rPr>
          <w:rFonts w:ascii="Arial" w:eastAsia="Arial" w:hAnsi="Arial" w:cs="Arial"/>
          <w:sz w:val="18"/>
        </w:rPr>
        <w:t xml:space="preserve"> </w:t>
      </w:r>
    </w:p>
    <w:p w:rsidR="003750EC" w:rsidRDefault="003750EC">
      <w:pPr>
        <w:sectPr w:rsidR="003750EC" w:rsidSect="00A70484">
          <w:type w:val="continuous"/>
          <w:pgSz w:w="16841" w:h="11911" w:orient="landscape"/>
          <w:pgMar w:top="1440" w:right="242" w:bottom="1440" w:left="761" w:header="567" w:footer="567" w:gutter="0"/>
          <w:cols w:num="2" w:space="1296" w:equalWidth="0">
            <w:col w:w="6861" w:space="1430"/>
            <w:col w:w="7548"/>
          </w:cols>
        </w:sectPr>
      </w:pPr>
    </w:p>
    <w:p w:rsidR="003750EC" w:rsidRDefault="00000000">
      <w:pPr>
        <w:tabs>
          <w:tab w:val="center" w:pos="207"/>
          <w:tab w:val="right" w:pos="15258"/>
        </w:tabs>
        <w:spacing w:after="56"/>
      </w:pPr>
      <w:r>
        <w:tab/>
      </w:r>
      <w:r>
        <w:rPr>
          <w:rFonts w:ascii="Arial" w:eastAsia="Arial" w:hAnsi="Arial" w:cs="Arial"/>
          <w:color w:val="231916"/>
          <w:sz w:val="14"/>
        </w:rPr>
        <w:t>-3-</w:t>
      </w:r>
      <w:r>
        <w:rPr>
          <w:rFonts w:ascii="Arial" w:eastAsia="Arial" w:hAnsi="Arial" w:cs="Arial"/>
          <w:color w:val="231916"/>
          <w:sz w:val="14"/>
        </w:rPr>
        <w:tab/>
        <w:t>-4-</w:t>
      </w:r>
    </w:p>
    <w:p w:rsidR="003750EC" w:rsidRDefault="00000000">
      <w:pPr>
        <w:spacing w:after="108"/>
      </w:pPr>
      <w:r>
        <w:rPr>
          <w:rFonts w:ascii="Arial" w:eastAsia="Arial" w:hAnsi="Arial" w:cs="Arial"/>
          <w:sz w:val="20"/>
        </w:rPr>
        <w:t xml:space="preserve"> </w:t>
      </w:r>
    </w:p>
    <w:p w:rsidR="003750EC" w:rsidRDefault="00000000" w:rsidP="005B0665">
      <w:pPr>
        <w:pStyle w:val="Heading4"/>
        <w:ind w:left="120" w:right="722"/>
        <w:rPr>
          <w:color w:val="000000"/>
        </w:rPr>
      </w:pPr>
      <w:r>
        <w:rPr>
          <w:noProof/>
        </w:rPr>
        <w:lastRenderedPageBreak/>
        <w:drawing>
          <wp:anchor distT="0" distB="0" distL="114300" distR="114300" simplePos="0" relativeHeight="251666432" behindDoc="0" locked="0" layoutInCell="1" allowOverlap="0">
            <wp:simplePos x="0" y="0"/>
            <wp:positionH relativeFrom="column">
              <wp:posOffset>6002782</wp:posOffset>
            </wp:positionH>
            <wp:positionV relativeFrom="paragraph">
              <wp:posOffset>-70818</wp:posOffset>
            </wp:positionV>
            <wp:extent cx="3227451" cy="6360795"/>
            <wp:effectExtent l="0" t="0" r="0" b="0"/>
            <wp:wrapSquare wrapText="bothSides"/>
            <wp:docPr id="3720" name="Picture 3720"/>
            <wp:cNvGraphicFramePr/>
            <a:graphic xmlns:a="http://schemas.openxmlformats.org/drawingml/2006/main">
              <a:graphicData uri="http://schemas.openxmlformats.org/drawingml/2006/picture">
                <pic:pic xmlns:pic="http://schemas.openxmlformats.org/drawingml/2006/picture">
                  <pic:nvPicPr>
                    <pic:cNvPr id="3720" name="Picture 3720"/>
                    <pic:cNvPicPr/>
                  </pic:nvPicPr>
                  <pic:blipFill>
                    <a:blip r:embed="rId27"/>
                    <a:stretch>
                      <a:fillRect/>
                    </a:stretch>
                  </pic:blipFill>
                  <pic:spPr>
                    <a:xfrm>
                      <a:off x="0" y="0"/>
                      <a:ext cx="3227451" cy="6360795"/>
                    </a:xfrm>
                    <a:prstGeom prst="rect">
                      <a:avLst/>
                    </a:prstGeom>
                  </pic:spPr>
                </pic:pic>
              </a:graphicData>
            </a:graphic>
          </wp:anchor>
        </w:drawing>
      </w:r>
      <w:r>
        <w:t>5 SPECIFIKACIJOS</w:t>
      </w:r>
      <w:r>
        <w:rPr>
          <w:color w:val="000000"/>
        </w:rPr>
        <w:t xml:space="preserve"> </w:t>
      </w:r>
      <w:r w:rsidR="005B0665">
        <w:rPr>
          <w:color w:val="000000"/>
        </w:rPr>
        <w:t>\</w:t>
      </w:r>
    </w:p>
    <w:p w:rsidR="005B0665" w:rsidRDefault="005B0665" w:rsidP="005B0665"/>
    <w:p w:rsidR="005B0665" w:rsidRPr="005B0665" w:rsidRDefault="005B0665" w:rsidP="005B0665">
      <w:pPr>
        <w:rPr>
          <w:rFonts w:ascii="Montserrat" w:hAnsi="Montserrat"/>
          <w:b/>
          <w:bCs/>
          <w:sz w:val="23"/>
          <w:szCs w:val="23"/>
          <w:shd w:val="clear" w:color="auto" w:fill="FFFFFF"/>
        </w:rPr>
      </w:pPr>
      <w:r w:rsidRPr="005B0665">
        <w:rPr>
          <w:rFonts w:ascii="Montserrat" w:hAnsi="Montserrat"/>
          <w:b/>
          <w:bCs/>
          <w:sz w:val="23"/>
          <w:szCs w:val="23"/>
          <w:shd w:val="clear" w:color="auto" w:fill="FFFFFF"/>
        </w:rPr>
        <w:t>Elektrinė gervė 220V 800kg</w:t>
      </w:r>
    </w:p>
    <w:p w:rsidR="005B0665" w:rsidRPr="005B0665" w:rsidRDefault="005B0665" w:rsidP="005B0665">
      <w:pPr>
        <w:rPr>
          <w:rFonts w:ascii="Montserrat" w:hAnsi="Montserrat"/>
          <w:b/>
          <w:bCs/>
          <w:sz w:val="23"/>
          <w:szCs w:val="23"/>
          <w:shd w:val="clear" w:color="auto" w:fill="FFFFFF"/>
        </w:rPr>
      </w:pPr>
      <w:r w:rsidRPr="005B0665">
        <w:rPr>
          <w:rFonts w:ascii="Montserrat" w:hAnsi="Montserrat"/>
          <w:b/>
          <w:bCs/>
          <w:sz w:val="23"/>
          <w:szCs w:val="23"/>
          <w:shd w:val="clear" w:color="auto" w:fill="FFFFFF"/>
        </w:rPr>
        <w:t>Kodas: H10800(M80791)</w:t>
      </w:r>
    </w:p>
    <w:p w:rsidR="005B0665" w:rsidRDefault="005B0665" w:rsidP="005B0665">
      <w:pPr>
        <w:rPr>
          <w:rFonts w:ascii="Montserrat" w:hAnsi="Montserrat"/>
          <w:sz w:val="23"/>
          <w:szCs w:val="23"/>
          <w:shd w:val="clear" w:color="auto" w:fill="FFFFFF"/>
        </w:rPr>
      </w:pPr>
      <w:r>
        <w:rPr>
          <w:rFonts w:ascii="Montserrat" w:hAnsi="Montserrat"/>
          <w:sz w:val="23"/>
          <w:szCs w:val="23"/>
          <w:shd w:val="clear" w:color="auto" w:fill="FFFFFF"/>
        </w:rPr>
        <w:t>Maitinimas: 230V/ 50Hz</w:t>
      </w:r>
      <w:r>
        <w:rPr>
          <w:rFonts w:ascii="Montserrat" w:hAnsi="Montserrat"/>
          <w:sz w:val="23"/>
          <w:szCs w:val="23"/>
        </w:rPr>
        <w:br/>
      </w:r>
      <w:r>
        <w:rPr>
          <w:rFonts w:ascii="Montserrat" w:hAnsi="Montserrat"/>
          <w:sz w:val="23"/>
          <w:szCs w:val="23"/>
          <w:shd w:val="clear" w:color="auto" w:fill="FFFFFF"/>
        </w:rPr>
        <w:t>Galia: 1300W</w:t>
      </w:r>
      <w:r>
        <w:rPr>
          <w:rFonts w:ascii="Montserrat" w:hAnsi="Montserrat"/>
          <w:sz w:val="23"/>
          <w:szCs w:val="23"/>
        </w:rPr>
        <w:br/>
      </w:r>
      <w:r>
        <w:rPr>
          <w:rFonts w:ascii="Montserrat" w:hAnsi="Montserrat"/>
          <w:sz w:val="23"/>
          <w:szCs w:val="23"/>
          <w:shd w:val="clear" w:color="auto" w:fill="FFFFFF"/>
        </w:rPr>
        <w:t>Kėlimo greitis: be skriemulio 10m/min, su skriemuliu 5m/min</w:t>
      </w:r>
      <w:r>
        <w:rPr>
          <w:rFonts w:ascii="Montserrat" w:hAnsi="Montserrat"/>
          <w:sz w:val="23"/>
          <w:szCs w:val="23"/>
        </w:rPr>
        <w:br/>
      </w:r>
      <w:r>
        <w:rPr>
          <w:rFonts w:ascii="Montserrat" w:hAnsi="Montserrat"/>
          <w:sz w:val="23"/>
          <w:szCs w:val="23"/>
          <w:shd w:val="clear" w:color="auto" w:fill="FFFFFF"/>
        </w:rPr>
        <w:t>Nominali apkrova: be skriemulio 400kg, su skriemuliu 800kg</w:t>
      </w:r>
      <w:r>
        <w:rPr>
          <w:rFonts w:ascii="Montserrat" w:hAnsi="Montserrat"/>
          <w:sz w:val="23"/>
          <w:szCs w:val="23"/>
        </w:rPr>
        <w:br/>
      </w:r>
      <w:r>
        <w:rPr>
          <w:rFonts w:ascii="Montserrat" w:hAnsi="Montserrat"/>
          <w:sz w:val="23"/>
          <w:szCs w:val="23"/>
          <w:shd w:val="clear" w:color="auto" w:fill="FFFFFF"/>
        </w:rPr>
        <w:t>Kėlimo aukštis: 12m</w:t>
      </w:r>
      <w:r>
        <w:rPr>
          <w:rFonts w:ascii="Montserrat" w:hAnsi="Montserrat"/>
          <w:sz w:val="23"/>
          <w:szCs w:val="23"/>
        </w:rPr>
        <w:br/>
      </w:r>
      <w:r>
        <w:rPr>
          <w:rFonts w:ascii="Montserrat" w:hAnsi="Montserrat"/>
          <w:sz w:val="23"/>
          <w:szCs w:val="23"/>
          <w:shd w:val="clear" w:color="auto" w:fill="FFFFFF"/>
        </w:rPr>
        <w:t>Svoris: 21kg       </w:t>
      </w:r>
    </w:p>
    <w:p w:rsidR="005B0665" w:rsidRDefault="005B0665" w:rsidP="005B0665">
      <w:pPr>
        <w:rPr>
          <w:rFonts w:ascii="Montserrat" w:hAnsi="Montserrat"/>
          <w:sz w:val="23"/>
          <w:szCs w:val="23"/>
          <w:shd w:val="clear" w:color="auto" w:fill="FFFFFF"/>
        </w:rPr>
      </w:pPr>
    </w:p>
    <w:p w:rsidR="005B0665" w:rsidRPr="005B0665" w:rsidRDefault="005B0665" w:rsidP="005B0665">
      <w:pPr>
        <w:rPr>
          <w:rFonts w:ascii="Montserrat" w:hAnsi="Montserrat"/>
          <w:b/>
          <w:bCs/>
          <w:sz w:val="23"/>
          <w:szCs w:val="23"/>
          <w:shd w:val="clear" w:color="auto" w:fill="FFFFFF"/>
        </w:rPr>
      </w:pPr>
      <w:r w:rsidRPr="005B0665">
        <w:rPr>
          <w:rFonts w:ascii="Montserrat" w:hAnsi="Montserrat"/>
          <w:b/>
          <w:bCs/>
          <w:sz w:val="23"/>
          <w:szCs w:val="23"/>
          <w:shd w:val="clear" w:color="auto" w:fill="FFFFFF"/>
        </w:rPr>
        <w:t>Elektrinė gervė 220V 600kg</w:t>
      </w:r>
    </w:p>
    <w:p w:rsidR="005B0665" w:rsidRDefault="005B0665" w:rsidP="005B0665">
      <w:pPr>
        <w:rPr>
          <w:rFonts w:ascii="Montserrat" w:hAnsi="Montserrat"/>
          <w:b/>
          <w:bCs/>
          <w:sz w:val="23"/>
          <w:szCs w:val="23"/>
          <w:shd w:val="clear" w:color="auto" w:fill="FFFFFF"/>
        </w:rPr>
      </w:pPr>
      <w:r w:rsidRPr="005B0665">
        <w:rPr>
          <w:rFonts w:ascii="Montserrat" w:hAnsi="Montserrat"/>
          <w:b/>
          <w:bCs/>
          <w:sz w:val="23"/>
          <w:szCs w:val="23"/>
          <w:shd w:val="clear" w:color="auto" w:fill="FFFFFF"/>
        </w:rPr>
        <w:t>Kodas: M80790</w:t>
      </w:r>
    </w:p>
    <w:p w:rsidR="005B0665" w:rsidRPr="005B0665" w:rsidRDefault="005B0665" w:rsidP="005B0665">
      <w:pPr>
        <w:rPr>
          <w:rFonts w:ascii="Montserrat" w:hAnsi="Montserrat"/>
          <w:b/>
          <w:bCs/>
          <w:sz w:val="23"/>
          <w:szCs w:val="23"/>
          <w:shd w:val="clear" w:color="auto" w:fill="FFFFFF"/>
        </w:rPr>
      </w:pPr>
      <w:r>
        <w:rPr>
          <w:rFonts w:ascii="Montserrat" w:hAnsi="Montserrat"/>
          <w:sz w:val="23"/>
          <w:szCs w:val="23"/>
        </w:rPr>
        <w:t xml:space="preserve">Įtampa: </w:t>
      </w:r>
      <w:r>
        <w:rPr>
          <w:rFonts w:ascii="Montserrat" w:hAnsi="Montserrat"/>
          <w:sz w:val="23"/>
          <w:szCs w:val="23"/>
          <w:shd w:val="clear" w:color="auto" w:fill="FFFFFF"/>
        </w:rPr>
        <w:t>230V/ 50Hz</w:t>
      </w:r>
      <w:r>
        <w:rPr>
          <w:rFonts w:ascii="Montserrat" w:hAnsi="Montserrat"/>
          <w:sz w:val="23"/>
          <w:szCs w:val="23"/>
        </w:rPr>
        <w:br/>
        <w:t>Galingumas: 1200 W</w:t>
      </w:r>
      <w:r>
        <w:rPr>
          <w:rFonts w:ascii="Montserrat" w:hAnsi="Montserrat"/>
          <w:sz w:val="23"/>
          <w:szCs w:val="23"/>
        </w:rPr>
        <w:br/>
        <w:t>Keliamoji galia: 300 kg, su skriemuliu 600 kg</w:t>
      </w:r>
      <w:r>
        <w:rPr>
          <w:rFonts w:ascii="Montserrat" w:hAnsi="Montserrat"/>
          <w:sz w:val="23"/>
          <w:szCs w:val="23"/>
        </w:rPr>
        <w:br/>
        <w:t>Lyno diametras: 4,5mm</w:t>
      </w:r>
      <w:r>
        <w:rPr>
          <w:rFonts w:ascii="Montserrat" w:hAnsi="Montserrat"/>
          <w:sz w:val="23"/>
          <w:szCs w:val="23"/>
        </w:rPr>
        <w:br/>
        <w:t>Kėlimo aukštis: 12 m, su skriemuliu 6 m</w:t>
      </w:r>
      <w:r>
        <w:rPr>
          <w:rFonts w:ascii="Montserrat" w:hAnsi="Montserrat"/>
          <w:sz w:val="23"/>
          <w:szCs w:val="23"/>
        </w:rPr>
        <w:br/>
        <w:t>Automatinis jungiklis su greitu stabdymu</w:t>
      </w:r>
      <w:r>
        <w:rPr>
          <w:rFonts w:ascii="Montserrat" w:hAnsi="Montserrat"/>
          <w:sz w:val="23"/>
          <w:szCs w:val="23"/>
        </w:rPr>
        <w:br/>
        <w:t>Svoris: 18 kg</w:t>
      </w:r>
      <w:r>
        <w:rPr>
          <w:rFonts w:ascii="Montserrat" w:hAnsi="Montserrat"/>
          <w:sz w:val="23"/>
          <w:szCs w:val="23"/>
        </w:rPr>
        <w:br/>
        <w:t>CE  </w:t>
      </w:r>
    </w:p>
    <w:p w:rsidR="005B0665" w:rsidRPr="005B0665" w:rsidRDefault="005B0665" w:rsidP="005B0665">
      <w:pPr>
        <w:rPr>
          <w:b/>
          <w:bCs/>
        </w:rPr>
      </w:pPr>
    </w:p>
    <w:sectPr w:rsidR="005B0665" w:rsidRPr="005B0665">
      <w:type w:val="continuous"/>
      <w:pgSz w:w="16841" w:h="11911" w:orient="landscape"/>
      <w:pgMar w:top="751" w:right="822" w:bottom="573" w:left="76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0484" w:rsidRDefault="00A70484">
      <w:pPr>
        <w:spacing w:after="0" w:line="240" w:lineRule="auto"/>
      </w:pPr>
      <w:r>
        <w:separator/>
      </w:r>
    </w:p>
  </w:endnote>
  <w:endnote w:type="continuationSeparator" w:id="0">
    <w:p w:rsidR="00A70484" w:rsidRDefault="00A70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ontserrat">
    <w:charset w:val="BA"/>
    <w:family w:val="auto"/>
    <w:pitch w:val="variable"/>
    <w:sig w:usb0="2000020F" w:usb1="00000003"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0484" w:rsidRDefault="00A70484">
      <w:pPr>
        <w:spacing w:after="0" w:line="240" w:lineRule="auto"/>
      </w:pPr>
      <w:r>
        <w:separator/>
      </w:r>
    </w:p>
  </w:footnote>
  <w:footnote w:type="continuationSeparator" w:id="0">
    <w:p w:rsidR="00A70484" w:rsidRDefault="00A70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50EC" w:rsidRDefault="00000000">
    <w:pPr>
      <w:spacing w:after="0"/>
    </w:pPr>
    <w:r>
      <w:rPr>
        <w:rFonts w:ascii="Arial" w:eastAsia="Arial" w:hAnsi="Arial" w:cs="Arial"/>
        <w:sz w:val="20"/>
      </w:rPr>
      <w:t xml:space="preserve"> </w:t>
    </w:r>
  </w:p>
  <w:p w:rsidR="003750EC" w:rsidRDefault="00000000">
    <w:pPr>
      <w:tabs>
        <w:tab w:val="right" w:pos="15254"/>
      </w:tabs>
      <w:spacing w:after="0"/>
      <w:ind w:right="-2418"/>
    </w:pPr>
    <w:r>
      <w:rPr>
        <w:rFonts w:ascii="Arial" w:eastAsia="Arial" w:hAnsi="Arial" w:cs="Arial"/>
        <w:i/>
        <w:color w:val="B5B5B6"/>
        <w:sz w:val="12"/>
      </w:rPr>
      <w:t>Micro Electric Wire Rope Hoist</w:t>
    </w:r>
    <w:r>
      <w:rPr>
        <w:rFonts w:ascii="Arial" w:eastAsia="Arial" w:hAnsi="Arial" w:cs="Arial"/>
        <w:i/>
        <w:sz w:val="12"/>
      </w:rPr>
      <w:t xml:space="preserve"> </w:t>
    </w:r>
    <w:r>
      <w:rPr>
        <w:rFonts w:ascii="Arial" w:eastAsia="Arial" w:hAnsi="Arial" w:cs="Arial"/>
        <w:i/>
        <w:sz w:val="12"/>
      </w:rPr>
      <w:tab/>
    </w:r>
    <w:r>
      <w:rPr>
        <w:rFonts w:ascii="Arial" w:eastAsia="Arial" w:hAnsi="Arial" w:cs="Arial"/>
        <w:i/>
        <w:color w:val="B5B5B6"/>
        <w:sz w:val="12"/>
      </w:rPr>
      <w:t>Micro Electric Wire Rope Hoist</w:t>
    </w:r>
    <w:r>
      <w:rPr>
        <w:rFonts w:ascii="Arial" w:eastAsia="Arial" w:hAnsi="Arial" w:cs="Arial"/>
        <w:i/>
        <w:sz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50EC" w:rsidRDefault="00000000">
    <w:pPr>
      <w:spacing w:after="0"/>
    </w:pPr>
    <w:r>
      <w:rPr>
        <w:rFonts w:ascii="Arial" w:eastAsia="Arial" w:hAnsi="Arial" w:cs="Arial"/>
        <w:sz w:val="20"/>
      </w:rPr>
      <w:t xml:space="preserve"> </w:t>
    </w:r>
  </w:p>
  <w:p w:rsidR="003750EC" w:rsidRDefault="00000000">
    <w:pPr>
      <w:tabs>
        <w:tab w:val="right" w:pos="15254"/>
      </w:tabs>
      <w:spacing w:after="0"/>
      <w:ind w:right="-2418"/>
    </w:pPr>
    <w:r>
      <w:rPr>
        <w:rFonts w:ascii="Arial" w:eastAsia="Arial" w:hAnsi="Arial" w:cs="Arial"/>
        <w:i/>
        <w:sz w:val="1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85C"/>
    <w:multiLevelType w:val="hybridMultilevel"/>
    <w:tmpl w:val="74F0AEC2"/>
    <w:lvl w:ilvl="0" w:tplc="E4FEAA4A">
      <w:start w:val="1"/>
      <w:numFmt w:val="bullet"/>
      <w:lvlText w:val="-"/>
      <w:lvlJc w:val="left"/>
      <w:pPr>
        <w:ind w:left="280"/>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1" w:tplc="4C92EFFE">
      <w:start w:val="1"/>
      <w:numFmt w:val="bullet"/>
      <w:lvlText w:val="o"/>
      <w:lvlJc w:val="left"/>
      <w:pPr>
        <w:ind w:left="130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2" w:tplc="772EBD62">
      <w:start w:val="1"/>
      <w:numFmt w:val="bullet"/>
      <w:lvlText w:val="▪"/>
      <w:lvlJc w:val="left"/>
      <w:pPr>
        <w:ind w:left="202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3" w:tplc="DBFC03BC">
      <w:start w:val="1"/>
      <w:numFmt w:val="bullet"/>
      <w:lvlText w:val="•"/>
      <w:lvlJc w:val="left"/>
      <w:pPr>
        <w:ind w:left="274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4" w:tplc="86B0A48A">
      <w:start w:val="1"/>
      <w:numFmt w:val="bullet"/>
      <w:lvlText w:val="o"/>
      <w:lvlJc w:val="left"/>
      <w:pPr>
        <w:ind w:left="346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5" w:tplc="C6C894F0">
      <w:start w:val="1"/>
      <w:numFmt w:val="bullet"/>
      <w:lvlText w:val="▪"/>
      <w:lvlJc w:val="left"/>
      <w:pPr>
        <w:ind w:left="418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6" w:tplc="216C8C12">
      <w:start w:val="1"/>
      <w:numFmt w:val="bullet"/>
      <w:lvlText w:val="•"/>
      <w:lvlJc w:val="left"/>
      <w:pPr>
        <w:ind w:left="490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7" w:tplc="334082F6">
      <w:start w:val="1"/>
      <w:numFmt w:val="bullet"/>
      <w:lvlText w:val="o"/>
      <w:lvlJc w:val="left"/>
      <w:pPr>
        <w:ind w:left="562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lvl w:ilvl="8" w:tplc="B1024976">
      <w:start w:val="1"/>
      <w:numFmt w:val="bullet"/>
      <w:lvlText w:val="▪"/>
      <w:lvlJc w:val="left"/>
      <w:pPr>
        <w:ind w:left="6342"/>
      </w:pPr>
      <w:rPr>
        <w:rFonts w:ascii="Arial" w:eastAsia="Arial" w:hAnsi="Arial" w:cs="Arial"/>
        <w:b w:val="0"/>
        <w:i w:val="0"/>
        <w:strike w:val="0"/>
        <w:dstrike w:val="0"/>
        <w:color w:val="231916"/>
        <w:sz w:val="14"/>
        <w:szCs w:val="14"/>
        <w:u w:val="none" w:color="000000"/>
        <w:bdr w:val="none" w:sz="0" w:space="0" w:color="auto"/>
        <w:shd w:val="clear" w:color="auto" w:fill="auto"/>
        <w:vertAlign w:val="baseline"/>
      </w:rPr>
    </w:lvl>
  </w:abstractNum>
  <w:num w:numId="1" w16cid:durableId="36695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0EC"/>
    <w:rsid w:val="003750EC"/>
    <w:rsid w:val="005B0665"/>
    <w:rsid w:val="00A704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63D9"/>
  <w15:docId w15:val="{BED54503-4CAA-47DE-B59C-65F356B2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8"/>
      <w:jc w:val="right"/>
      <w:outlineLvl w:val="0"/>
    </w:pPr>
    <w:rPr>
      <w:rFonts w:ascii="Arial" w:eastAsia="Arial" w:hAnsi="Arial" w:cs="Arial"/>
      <w:b/>
      <w:color w:val="231916"/>
      <w:sz w:val="40"/>
    </w:rPr>
  </w:style>
  <w:style w:type="paragraph" w:styleId="Heading2">
    <w:name w:val="heading 2"/>
    <w:next w:val="Normal"/>
    <w:link w:val="Heading2Char"/>
    <w:uiPriority w:val="9"/>
    <w:unhideWhenUsed/>
    <w:qFormat/>
    <w:pPr>
      <w:keepNext/>
      <w:keepLines/>
      <w:spacing w:after="70"/>
      <w:ind w:left="2996"/>
      <w:jc w:val="center"/>
      <w:outlineLvl w:val="1"/>
    </w:pPr>
    <w:rPr>
      <w:rFonts w:ascii="Arial" w:eastAsia="Arial" w:hAnsi="Arial" w:cs="Arial"/>
      <w:b/>
      <w:color w:val="231916"/>
      <w:sz w:val="20"/>
    </w:rPr>
  </w:style>
  <w:style w:type="paragraph" w:styleId="Heading3">
    <w:name w:val="heading 3"/>
    <w:next w:val="Normal"/>
    <w:link w:val="Heading3Char"/>
    <w:uiPriority w:val="9"/>
    <w:unhideWhenUsed/>
    <w:qFormat/>
    <w:pPr>
      <w:keepNext/>
      <w:keepLines/>
      <w:spacing w:after="0"/>
      <w:ind w:left="138"/>
      <w:jc w:val="center"/>
      <w:outlineLvl w:val="2"/>
    </w:pPr>
    <w:rPr>
      <w:rFonts w:ascii="Arial" w:eastAsia="Arial" w:hAnsi="Arial" w:cs="Arial"/>
      <w:b/>
      <w:color w:val="000000"/>
      <w:sz w:val="20"/>
    </w:rPr>
  </w:style>
  <w:style w:type="paragraph" w:styleId="Heading4">
    <w:name w:val="heading 4"/>
    <w:next w:val="Normal"/>
    <w:link w:val="Heading4Char"/>
    <w:uiPriority w:val="9"/>
    <w:unhideWhenUsed/>
    <w:qFormat/>
    <w:pPr>
      <w:keepNext/>
      <w:keepLines/>
      <w:spacing w:after="0"/>
      <w:ind w:left="3006" w:hanging="10"/>
      <w:outlineLvl w:val="3"/>
    </w:pPr>
    <w:rPr>
      <w:rFonts w:ascii="Arial" w:eastAsia="Arial" w:hAnsi="Arial" w:cs="Arial"/>
      <w:b/>
      <w:color w:val="23191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0"/>
    </w:rPr>
  </w:style>
  <w:style w:type="character" w:customStyle="1" w:styleId="Heading4Char">
    <w:name w:val="Heading 4 Char"/>
    <w:link w:val="Heading4"/>
    <w:rPr>
      <w:rFonts w:ascii="Arial" w:eastAsia="Arial" w:hAnsi="Arial" w:cs="Arial"/>
      <w:b/>
      <w:color w:val="231916"/>
      <w:sz w:val="20"/>
    </w:rPr>
  </w:style>
  <w:style w:type="character" w:customStyle="1" w:styleId="Heading2Char">
    <w:name w:val="Heading 2 Char"/>
    <w:link w:val="Heading2"/>
    <w:rPr>
      <w:rFonts w:ascii="Arial" w:eastAsia="Arial" w:hAnsi="Arial" w:cs="Arial"/>
      <w:b/>
      <w:color w:val="231916"/>
      <w:sz w:val="20"/>
    </w:rPr>
  </w:style>
  <w:style w:type="character" w:customStyle="1" w:styleId="Heading1Char">
    <w:name w:val="Heading 1 Char"/>
    <w:link w:val="Heading1"/>
    <w:rPr>
      <w:rFonts w:ascii="Arial" w:eastAsia="Arial" w:hAnsi="Arial" w:cs="Arial"/>
      <w:b/>
      <w:color w:val="231916"/>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5B0665"/>
    <w:pPr>
      <w:tabs>
        <w:tab w:val="center" w:pos="4819"/>
        <w:tab w:val="right" w:pos="9638"/>
      </w:tabs>
      <w:spacing w:after="0" w:line="240" w:lineRule="auto"/>
    </w:pPr>
  </w:style>
  <w:style w:type="character" w:customStyle="1" w:styleId="FooterChar">
    <w:name w:val="Footer Char"/>
    <w:basedOn w:val="DefaultParagraphFont"/>
    <w:link w:val="Footer"/>
    <w:uiPriority w:val="99"/>
    <w:rsid w:val="005B0665"/>
    <w:rPr>
      <w:rFonts w:ascii="Calibri" w:eastAsia="Calibri" w:hAnsi="Calibri" w:cs="Calibri"/>
      <w:color w:val="000000"/>
    </w:rPr>
  </w:style>
  <w:style w:type="paragraph" w:styleId="NormalWeb">
    <w:name w:val="Normal (Web)"/>
    <w:basedOn w:val="Normal"/>
    <w:uiPriority w:val="99"/>
    <w:semiHidden/>
    <w:unhideWhenUsed/>
    <w:rsid w:val="005B0665"/>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styleId="Strong">
    <w:name w:val="Strong"/>
    <w:basedOn w:val="DefaultParagraphFont"/>
    <w:uiPriority w:val="22"/>
    <w:qFormat/>
    <w:rsid w:val="005B06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8098">
      <w:bodyDiv w:val="1"/>
      <w:marLeft w:val="0"/>
      <w:marRight w:val="0"/>
      <w:marTop w:val="0"/>
      <w:marBottom w:val="0"/>
      <w:divBdr>
        <w:top w:val="none" w:sz="0" w:space="0" w:color="auto"/>
        <w:left w:val="none" w:sz="0" w:space="0" w:color="auto"/>
        <w:bottom w:val="none" w:sz="0" w:space="0" w:color="auto"/>
        <w:right w:val="none" w:sz="0" w:space="0" w:color="auto"/>
      </w:divBdr>
    </w:div>
    <w:div w:id="1078593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4.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g"/><Relationship Id="rId28" Type="http://schemas.openxmlformats.org/officeDocument/2006/relationships/fontTable" Target="fontTable.xml"/><Relationship Id="rId10" Type="http://schemas.openxmlformats.org/officeDocument/2006/relationships/image" Target="media/image1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50E97-EDB0-4A95-A2C7-C9639AC0B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5459</Words>
  <Characters>3113</Characters>
  <Application>Microsoft Office Word</Application>
  <DocSecurity>0</DocSecurity>
  <Lines>25</Lines>
  <Paragraphs>17</Paragraphs>
  <ScaleCrop>false</ScaleCrop>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使用说明书.cdr</dc:title>
  <dc:subject/>
  <dc:creator>Administrator</dc:creator>
  <cp:keywords/>
  <cp:lastModifiedBy>UAB Trysbroliai</cp:lastModifiedBy>
  <cp:revision>2</cp:revision>
  <dcterms:created xsi:type="dcterms:W3CDTF">2024-04-06T10:13:00Z</dcterms:created>
  <dcterms:modified xsi:type="dcterms:W3CDTF">2024-04-06T10:13:00Z</dcterms:modified>
</cp:coreProperties>
</file>